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46638" w14:textId="358F554E" w:rsidR="00EE3B91" w:rsidRDefault="00EE3B91" w:rsidP="00907DF0">
      <w:pPr>
        <w:tabs>
          <w:tab w:val="center" w:pos="5236"/>
          <w:tab w:val="right" w:pos="10473"/>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bookmarkStart w:id="0" w:name="OLE_LINK1"/>
      <w:r w:rsidRPr="009F1779">
        <w:rPr>
          <w:rFonts w:ascii="Times New Roman" w:eastAsia="Times New Roman" w:hAnsi="Times New Roman" w:cs="Times New Roman"/>
          <w:noProof/>
          <w:sz w:val="24"/>
          <w:szCs w:val="24"/>
          <w:lang w:eastAsia="lt-LT"/>
        </w:rPr>
        <w:drawing>
          <wp:inline distT="0" distB="0" distL="0" distR="0" wp14:anchorId="4B12CB67" wp14:editId="2B12070F">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7D8C7C04" w14:textId="77777777" w:rsidR="00407C2F"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ANYKŠČIŲ RAJONO SAVIVALDYBĖS</w:t>
      </w:r>
    </w:p>
    <w:p w14:paraId="117E9B19" w14:textId="77777777" w:rsidR="00407C2F"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MERAS</w:t>
      </w:r>
    </w:p>
    <w:p w14:paraId="4110B904" w14:textId="77777777" w:rsidR="00407C2F"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p>
    <w:p w14:paraId="3996AB5D" w14:textId="77777777" w:rsidR="00407C2F"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POTVARKIS</w:t>
      </w:r>
    </w:p>
    <w:p w14:paraId="6438F19D" w14:textId="596C3414" w:rsidR="00407C2F"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 xml:space="preserve">DĖL ANYKŠČIŲ RAJONO SAVIVALDYBĖS TARYBOS </w:t>
      </w:r>
      <w:r w:rsidR="00A67BB0" w:rsidRPr="009F1779">
        <w:rPr>
          <w:rFonts w:ascii="Times New Roman" w:eastAsia="Times New Roman" w:hAnsi="Times New Roman" w:cs="Times New Roman"/>
          <w:b/>
          <w:bCs/>
          <w:sz w:val="24"/>
          <w:szCs w:val="24"/>
        </w:rPr>
        <w:t>4</w:t>
      </w:r>
      <w:r w:rsidR="00781A35">
        <w:rPr>
          <w:rFonts w:ascii="Times New Roman" w:eastAsia="Times New Roman" w:hAnsi="Times New Roman" w:cs="Times New Roman"/>
          <w:b/>
          <w:bCs/>
          <w:sz w:val="24"/>
          <w:szCs w:val="24"/>
        </w:rPr>
        <w:t>8</w:t>
      </w:r>
      <w:r w:rsidRPr="009F1779">
        <w:rPr>
          <w:rFonts w:ascii="Times New Roman" w:eastAsia="Times New Roman" w:hAnsi="Times New Roman" w:cs="Times New Roman"/>
          <w:b/>
          <w:bCs/>
          <w:sz w:val="24"/>
          <w:szCs w:val="24"/>
        </w:rPr>
        <w:t>-OJO POSĖDŽIO DARBOTVARKĖS</w:t>
      </w:r>
    </w:p>
    <w:p w14:paraId="779A0446" w14:textId="77777777" w:rsidR="00407C2F"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p>
    <w:p w14:paraId="6AA2F560" w14:textId="655B4357" w:rsidR="00407C2F"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202</w:t>
      </w:r>
      <w:r w:rsidR="00BF10E7" w:rsidRPr="009F1779">
        <w:rPr>
          <w:rFonts w:ascii="Times New Roman" w:eastAsia="Times New Roman" w:hAnsi="Times New Roman" w:cs="Times New Roman"/>
          <w:sz w:val="24"/>
          <w:szCs w:val="24"/>
        </w:rPr>
        <w:t>6</w:t>
      </w:r>
      <w:r w:rsidRPr="009F1779">
        <w:rPr>
          <w:rFonts w:ascii="Times New Roman" w:eastAsia="Times New Roman" w:hAnsi="Times New Roman" w:cs="Times New Roman"/>
          <w:sz w:val="24"/>
          <w:szCs w:val="24"/>
        </w:rPr>
        <w:t xml:space="preserve"> m.</w:t>
      </w:r>
      <w:r w:rsidR="0055650E" w:rsidRPr="009F1779">
        <w:rPr>
          <w:rFonts w:ascii="Times New Roman" w:eastAsia="Times New Roman" w:hAnsi="Times New Roman" w:cs="Times New Roman"/>
          <w:sz w:val="24"/>
          <w:szCs w:val="24"/>
        </w:rPr>
        <w:t xml:space="preserve"> </w:t>
      </w:r>
      <w:r w:rsidR="00781A35">
        <w:rPr>
          <w:rFonts w:ascii="Times New Roman" w:eastAsia="Times New Roman" w:hAnsi="Times New Roman" w:cs="Times New Roman"/>
          <w:sz w:val="24"/>
          <w:szCs w:val="24"/>
        </w:rPr>
        <w:t>gegužės</w:t>
      </w:r>
      <w:r w:rsidRPr="009F1779">
        <w:rPr>
          <w:rFonts w:ascii="Times New Roman" w:eastAsia="Times New Roman" w:hAnsi="Times New Roman" w:cs="Times New Roman"/>
          <w:sz w:val="24"/>
          <w:szCs w:val="24"/>
        </w:rPr>
        <w:t xml:space="preserve"> </w:t>
      </w:r>
      <w:r w:rsidR="00134097">
        <w:rPr>
          <w:rFonts w:ascii="Times New Roman" w:eastAsia="Times New Roman" w:hAnsi="Times New Roman" w:cs="Times New Roman"/>
          <w:sz w:val="24"/>
          <w:szCs w:val="24"/>
        </w:rPr>
        <w:t>20</w:t>
      </w:r>
      <w:r w:rsidR="009130EF" w:rsidRPr="009F1779">
        <w:rPr>
          <w:rFonts w:ascii="Times New Roman" w:eastAsia="Times New Roman" w:hAnsi="Times New Roman" w:cs="Times New Roman"/>
          <w:sz w:val="24"/>
          <w:szCs w:val="24"/>
        </w:rPr>
        <w:t xml:space="preserve"> </w:t>
      </w:r>
      <w:r w:rsidRPr="009F1779">
        <w:rPr>
          <w:rFonts w:ascii="Times New Roman" w:eastAsia="Times New Roman" w:hAnsi="Times New Roman" w:cs="Times New Roman"/>
          <w:sz w:val="24"/>
          <w:szCs w:val="24"/>
        </w:rPr>
        <w:t>d. Nr. 1-MP-</w:t>
      </w:r>
      <w:r w:rsidR="00134097">
        <w:rPr>
          <w:rFonts w:ascii="Times New Roman" w:eastAsia="Times New Roman" w:hAnsi="Times New Roman" w:cs="Times New Roman"/>
          <w:sz w:val="24"/>
          <w:szCs w:val="24"/>
        </w:rPr>
        <w:t>217</w:t>
      </w:r>
    </w:p>
    <w:p w14:paraId="10756179" w14:textId="08AC5F23" w:rsidR="00D71EF1"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Anykščiai</w:t>
      </w:r>
    </w:p>
    <w:p w14:paraId="6DAE0BB1" w14:textId="77777777" w:rsidR="00407C2F"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p>
    <w:p w14:paraId="0CC40505" w14:textId="44D63E5C" w:rsidR="003050F2" w:rsidRDefault="00EE3B91"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bookmarkStart w:id="1" w:name="_Hlk137017372"/>
      <w:bookmarkEnd w:id="0"/>
      <w:r w:rsidRPr="009F1779">
        <w:rPr>
          <w:rFonts w:ascii="Times New Roman" w:eastAsia="Times New Roman" w:hAnsi="Times New Roman" w:cs="Times New Roman"/>
          <w:sz w:val="24"/>
          <w:szCs w:val="24"/>
        </w:rPr>
        <w:t>Vadovaudamasis Lietuvos Respublikos vietos savivaldos įstatymo 25 straipsnio 5 dalimi, 27 straipsnio 2 dalies 4 punktu</w:t>
      </w:r>
      <w:r w:rsidR="005B070C" w:rsidRPr="009F1779">
        <w:rPr>
          <w:rFonts w:ascii="Times New Roman" w:eastAsia="Times New Roman" w:hAnsi="Times New Roman" w:cs="Times New Roman"/>
          <w:sz w:val="24"/>
          <w:szCs w:val="24"/>
        </w:rPr>
        <w:t xml:space="preserve"> </w:t>
      </w:r>
      <w:r w:rsidRPr="009F1779">
        <w:rPr>
          <w:rFonts w:ascii="Times New Roman" w:eastAsia="Times New Roman" w:hAnsi="Times New Roman" w:cs="Times New Roman"/>
          <w:spacing w:val="40"/>
          <w:sz w:val="24"/>
          <w:szCs w:val="24"/>
        </w:rPr>
        <w:t>sudarau</w:t>
      </w:r>
      <w:r w:rsidR="005B070C" w:rsidRPr="009F1779">
        <w:rPr>
          <w:rFonts w:ascii="Times New Roman" w:eastAsia="Times New Roman" w:hAnsi="Times New Roman" w:cs="Times New Roman"/>
          <w:sz w:val="24"/>
          <w:szCs w:val="24"/>
        </w:rPr>
        <w:t xml:space="preserve"> </w:t>
      </w:r>
      <w:r w:rsidRPr="009F1779">
        <w:rPr>
          <w:rFonts w:ascii="Times New Roman" w:eastAsia="Times New Roman" w:hAnsi="Times New Roman" w:cs="Times New Roman"/>
          <w:sz w:val="24"/>
          <w:szCs w:val="24"/>
        </w:rPr>
        <w:t>202</w:t>
      </w:r>
      <w:r w:rsidR="00BF10E7" w:rsidRPr="009F1779">
        <w:rPr>
          <w:rFonts w:ascii="Times New Roman" w:eastAsia="Times New Roman" w:hAnsi="Times New Roman" w:cs="Times New Roman"/>
          <w:sz w:val="24"/>
          <w:szCs w:val="24"/>
        </w:rPr>
        <w:t>6</w:t>
      </w:r>
      <w:r w:rsidRPr="009F1779">
        <w:rPr>
          <w:rFonts w:ascii="Times New Roman" w:eastAsia="Times New Roman" w:hAnsi="Times New Roman" w:cs="Times New Roman"/>
          <w:sz w:val="24"/>
          <w:szCs w:val="24"/>
        </w:rPr>
        <w:t xml:space="preserve"> m. </w:t>
      </w:r>
      <w:r w:rsidR="00781A35">
        <w:rPr>
          <w:rFonts w:ascii="Times New Roman" w:eastAsia="Times New Roman" w:hAnsi="Times New Roman" w:cs="Times New Roman"/>
          <w:sz w:val="24"/>
          <w:szCs w:val="24"/>
        </w:rPr>
        <w:t>gegužės</w:t>
      </w:r>
      <w:r w:rsidRPr="009F1779">
        <w:rPr>
          <w:rFonts w:ascii="Times New Roman" w:eastAsia="Times New Roman" w:hAnsi="Times New Roman" w:cs="Times New Roman"/>
          <w:sz w:val="24"/>
          <w:szCs w:val="24"/>
        </w:rPr>
        <w:t xml:space="preserve"> </w:t>
      </w:r>
      <w:r w:rsidR="00781A35">
        <w:rPr>
          <w:rFonts w:ascii="Times New Roman" w:eastAsia="Times New Roman" w:hAnsi="Times New Roman" w:cs="Times New Roman"/>
          <w:sz w:val="24"/>
          <w:szCs w:val="24"/>
        </w:rPr>
        <w:t>28</w:t>
      </w:r>
      <w:r w:rsidRPr="009F1779">
        <w:rPr>
          <w:rFonts w:ascii="Times New Roman" w:eastAsia="Times New Roman" w:hAnsi="Times New Roman" w:cs="Times New Roman"/>
          <w:sz w:val="24"/>
          <w:szCs w:val="24"/>
        </w:rPr>
        <w:t xml:space="preserve"> d. </w:t>
      </w:r>
      <w:r w:rsidR="00781A35">
        <w:rPr>
          <w:rFonts w:ascii="Times New Roman" w:eastAsia="Times New Roman" w:hAnsi="Times New Roman" w:cs="Times New Roman"/>
          <w:sz w:val="24"/>
          <w:szCs w:val="24"/>
        </w:rPr>
        <w:t>9</w:t>
      </w:r>
      <w:r w:rsidRPr="009F1779">
        <w:rPr>
          <w:rFonts w:ascii="Times New Roman" w:eastAsia="Times New Roman" w:hAnsi="Times New Roman" w:cs="Times New Roman"/>
          <w:sz w:val="24"/>
          <w:szCs w:val="24"/>
        </w:rPr>
        <w:t xml:space="preserve"> val. Anykščių rajono savivaldybės tarybos </w:t>
      </w:r>
      <w:r w:rsidR="00C87F78" w:rsidRPr="009F1779">
        <w:rPr>
          <w:rFonts w:ascii="Times New Roman" w:eastAsia="Times New Roman" w:hAnsi="Times New Roman" w:cs="Times New Roman"/>
          <w:sz w:val="24"/>
          <w:szCs w:val="24"/>
        </w:rPr>
        <w:t>4</w:t>
      </w:r>
      <w:r w:rsidR="00781A35">
        <w:rPr>
          <w:rFonts w:ascii="Times New Roman" w:eastAsia="Times New Roman" w:hAnsi="Times New Roman" w:cs="Times New Roman"/>
          <w:sz w:val="24"/>
          <w:szCs w:val="24"/>
        </w:rPr>
        <w:t>8</w:t>
      </w:r>
      <w:r w:rsidRPr="009F1779">
        <w:rPr>
          <w:rFonts w:ascii="Times New Roman" w:eastAsia="Times New Roman" w:hAnsi="Times New Roman" w:cs="Times New Roman"/>
          <w:sz w:val="24"/>
          <w:szCs w:val="24"/>
        </w:rPr>
        <w:t>-ojo posėdžio darbotvarkės projektą ir</w:t>
      </w:r>
      <w:r w:rsidR="00790492" w:rsidRPr="009F1779">
        <w:rPr>
          <w:rFonts w:ascii="Times New Roman" w:eastAsia="Times New Roman" w:hAnsi="Times New Roman" w:cs="Times New Roman"/>
          <w:sz w:val="24"/>
          <w:szCs w:val="24"/>
        </w:rPr>
        <w:t xml:space="preserve"> </w:t>
      </w:r>
      <w:r w:rsidRPr="009F1779">
        <w:rPr>
          <w:rFonts w:ascii="Times New Roman" w:eastAsia="Times New Roman" w:hAnsi="Times New Roman" w:cs="Times New Roman"/>
          <w:spacing w:val="40"/>
          <w:sz w:val="24"/>
          <w:szCs w:val="24"/>
        </w:rPr>
        <w:t>teikiu</w:t>
      </w:r>
      <w:r w:rsidRPr="009F1779">
        <w:rPr>
          <w:rFonts w:ascii="Times New Roman" w:eastAsia="Times New Roman" w:hAnsi="Times New Roman" w:cs="Times New Roman"/>
          <w:sz w:val="24"/>
          <w:szCs w:val="24"/>
        </w:rPr>
        <w:t xml:space="preserve"> svarstyti šiuos sprendimų projektus:</w:t>
      </w:r>
    </w:p>
    <w:p w14:paraId="4D871535" w14:textId="597488FE" w:rsidR="002A7799" w:rsidRPr="00495999" w:rsidRDefault="00B45C59"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95999">
        <w:rPr>
          <w:rFonts w:ascii="Times New Roman" w:eastAsia="Times New Roman" w:hAnsi="Times New Roman" w:cs="Times New Roman"/>
          <w:sz w:val="24"/>
          <w:szCs w:val="24"/>
        </w:rPr>
        <w:t xml:space="preserve">1. </w:t>
      </w:r>
      <w:r w:rsidRPr="00495999">
        <w:rPr>
          <w:rFonts w:ascii="Times New Roman" w:eastAsia="Times New Roman" w:hAnsi="Times New Roman" w:cs="Times New Roman"/>
          <w:sz w:val="24"/>
          <w:szCs w:val="24"/>
        </w:rPr>
        <w:t>Dėl Anykščių rajono savivaldybės tarybos 2026 m. vasario 12 d. sprendimo Nr. 1-TS-19 „Dėl Anykščių rajono savivaldybės 2026–2028 metų biudžeto patvirtinimo“ pakeitimo</w:t>
      </w:r>
      <w:r w:rsidRPr="00495999">
        <w:rPr>
          <w:rFonts w:ascii="Times New Roman" w:eastAsia="Times New Roman" w:hAnsi="Times New Roman" w:cs="Times New Roman"/>
          <w:sz w:val="24"/>
          <w:szCs w:val="24"/>
        </w:rPr>
        <w:t xml:space="preserve"> (1-T-</w:t>
      </w:r>
      <w:r w:rsidR="00495999" w:rsidRPr="00495999">
        <w:rPr>
          <w:rFonts w:ascii="Times New Roman" w:eastAsia="Times New Roman" w:hAnsi="Times New Roman" w:cs="Times New Roman"/>
          <w:sz w:val="24"/>
          <w:szCs w:val="24"/>
        </w:rPr>
        <w:t>183</w:t>
      </w:r>
      <w:r w:rsidRPr="00495999">
        <w:rPr>
          <w:rFonts w:ascii="Times New Roman" w:eastAsia="Times New Roman" w:hAnsi="Times New Roman" w:cs="Times New Roman"/>
          <w:sz w:val="24"/>
          <w:szCs w:val="24"/>
        </w:rPr>
        <w:t>).</w:t>
      </w:r>
    </w:p>
    <w:p w14:paraId="6F3B4F20" w14:textId="5A249F59" w:rsidR="00B45C59" w:rsidRPr="00495999" w:rsidRDefault="00B45C59"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495999">
        <w:rPr>
          <w:rFonts w:ascii="Times New Roman" w:eastAsia="Times New Roman" w:hAnsi="Times New Roman" w:cs="Times New Roman"/>
          <w:b/>
          <w:bCs/>
          <w:sz w:val="24"/>
          <w:szCs w:val="24"/>
        </w:rPr>
        <w:t>Pranešėja – Danuta Gruzinskienė</w:t>
      </w:r>
    </w:p>
    <w:p w14:paraId="2DFB77EC" w14:textId="25FE7144" w:rsidR="00423CEA" w:rsidRDefault="000D76DD" w:rsidP="00423C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A7799" w:rsidRPr="002A7799">
        <w:rPr>
          <w:rFonts w:ascii="Times New Roman" w:eastAsia="Times New Roman" w:hAnsi="Times New Roman" w:cs="Times New Roman"/>
          <w:sz w:val="24"/>
          <w:szCs w:val="24"/>
        </w:rPr>
        <w:t>. Dėl pritarimo Anykščių rajono savivaldybės 2025–2027 metų strateginio veiklos plano įgyvendinimo 2025 metais ataskaitai (1-T-176)</w:t>
      </w:r>
      <w:r>
        <w:rPr>
          <w:rFonts w:ascii="Times New Roman" w:eastAsia="Times New Roman" w:hAnsi="Times New Roman" w:cs="Times New Roman"/>
          <w:sz w:val="24"/>
          <w:szCs w:val="24"/>
        </w:rPr>
        <w:t>.</w:t>
      </w:r>
    </w:p>
    <w:p w14:paraId="365F0AF9" w14:textId="5A779741" w:rsidR="00423CEA" w:rsidRPr="00B66D90" w:rsidRDefault="000D76DD" w:rsidP="00423CE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B66D90">
        <w:rPr>
          <w:rFonts w:ascii="Times New Roman" w:eastAsia="Times New Roman" w:hAnsi="Times New Roman" w:cs="Times New Roman"/>
          <w:sz w:val="24"/>
          <w:szCs w:val="24"/>
        </w:rPr>
        <w:t xml:space="preserve">3. </w:t>
      </w:r>
      <w:r w:rsidR="00423CEA" w:rsidRPr="00B66D90">
        <w:rPr>
          <w:rFonts w:ascii="Times New Roman" w:eastAsia="Times New Roman" w:hAnsi="Times New Roman" w:cs="Times New Roman"/>
          <w:sz w:val="24"/>
          <w:szCs w:val="24"/>
        </w:rPr>
        <w:t>Dėl pritarimo Anykščių miesto 2024–2028 m. vietos plėtros strategijos keitimui</w:t>
      </w:r>
      <w:r w:rsidR="00423CEA" w:rsidRPr="00B66D90">
        <w:rPr>
          <w:rFonts w:ascii="Times New Roman" w:eastAsia="Times New Roman" w:hAnsi="Times New Roman" w:cs="Times New Roman"/>
          <w:sz w:val="24"/>
          <w:szCs w:val="24"/>
        </w:rPr>
        <w:t xml:space="preserve"> (1-T-</w:t>
      </w:r>
      <w:r w:rsidR="00B66D90" w:rsidRPr="00B66D90">
        <w:rPr>
          <w:rFonts w:ascii="Times New Roman" w:eastAsia="Times New Roman" w:hAnsi="Times New Roman" w:cs="Times New Roman"/>
          <w:sz w:val="24"/>
          <w:szCs w:val="24"/>
        </w:rPr>
        <w:t>181</w:t>
      </w:r>
      <w:r w:rsidR="00423CEA" w:rsidRPr="00B66D90">
        <w:rPr>
          <w:rFonts w:ascii="Times New Roman" w:eastAsia="Times New Roman" w:hAnsi="Times New Roman" w:cs="Times New Roman"/>
          <w:sz w:val="24"/>
          <w:szCs w:val="24"/>
        </w:rPr>
        <w:t>).</w:t>
      </w:r>
    </w:p>
    <w:p w14:paraId="68649877" w14:textId="7FCF5F21" w:rsidR="002A7799" w:rsidRPr="002A7799" w:rsidRDefault="000D76DD"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2A7799" w:rsidRPr="002A7799">
        <w:rPr>
          <w:rFonts w:ascii="Times New Roman" w:eastAsia="Times New Roman" w:hAnsi="Times New Roman" w:cs="Times New Roman"/>
          <w:sz w:val="24"/>
          <w:szCs w:val="24"/>
        </w:rPr>
        <w:t>. Dėl pritarimo projektui „Menų pažinimo centras Anykščiuose“ (1-T-174)</w:t>
      </w:r>
      <w:r>
        <w:rPr>
          <w:rFonts w:ascii="Times New Roman" w:eastAsia="Times New Roman" w:hAnsi="Times New Roman" w:cs="Times New Roman"/>
          <w:sz w:val="24"/>
          <w:szCs w:val="24"/>
        </w:rPr>
        <w:t>.</w:t>
      </w:r>
    </w:p>
    <w:p w14:paraId="763A0843" w14:textId="614E15B4" w:rsidR="002A7799" w:rsidRPr="002A7799" w:rsidRDefault="000D76DD"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2A7799" w:rsidRPr="002A7799">
        <w:rPr>
          <w:rFonts w:ascii="Times New Roman" w:eastAsia="Times New Roman" w:hAnsi="Times New Roman" w:cs="Times New Roman"/>
          <w:sz w:val="24"/>
          <w:szCs w:val="24"/>
        </w:rPr>
        <w:t>. Dėl pritarimo projektui „Sumažinti pažeidžiamų visuomenės grupių gerovės teritorinius skirtumus (II etapas)“ (1-T-177)</w:t>
      </w:r>
      <w:r>
        <w:rPr>
          <w:rFonts w:ascii="Times New Roman" w:eastAsia="Times New Roman" w:hAnsi="Times New Roman" w:cs="Times New Roman"/>
          <w:sz w:val="24"/>
          <w:szCs w:val="24"/>
        </w:rPr>
        <w:t>.</w:t>
      </w:r>
    </w:p>
    <w:p w14:paraId="41BEC808" w14:textId="5C633156" w:rsidR="00423CEA" w:rsidRPr="002A7799" w:rsidRDefault="000D76DD" w:rsidP="000D76DD">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2A7799" w:rsidRPr="002A7799">
        <w:rPr>
          <w:rFonts w:ascii="Times New Roman" w:eastAsia="Times New Roman" w:hAnsi="Times New Roman" w:cs="Times New Roman"/>
          <w:sz w:val="24"/>
          <w:szCs w:val="24"/>
        </w:rPr>
        <w:t>. Dėl pritarimo įgyvendinti projektą „DGASA aikštelės kartu su daiktų dalijimosi stotele įrengimas bei šių įrenginių eksploatacijai būtinos infrastruktūros sukūrimas Svėdasų sen., Anykščių r.</w:t>
      </w:r>
      <w:r>
        <w:rPr>
          <w:rFonts w:ascii="Times New Roman" w:eastAsia="Times New Roman" w:hAnsi="Times New Roman" w:cs="Times New Roman"/>
          <w:sz w:val="24"/>
          <w:szCs w:val="24"/>
        </w:rPr>
        <w:t>“</w:t>
      </w:r>
      <w:r w:rsidR="002A7799" w:rsidRPr="002A7799">
        <w:rPr>
          <w:rFonts w:ascii="Times New Roman" w:eastAsia="Times New Roman" w:hAnsi="Times New Roman" w:cs="Times New Roman"/>
          <w:sz w:val="24"/>
          <w:szCs w:val="24"/>
        </w:rPr>
        <w:t xml:space="preserve"> (1-T-172)</w:t>
      </w:r>
      <w:r>
        <w:rPr>
          <w:rFonts w:ascii="Times New Roman" w:eastAsia="Times New Roman" w:hAnsi="Times New Roman" w:cs="Times New Roman"/>
          <w:sz w:val="24"/>
          <w:szCs w:val="24"/>
        </w:rPr>
        <w:t>.</w:t>
      </w:r>
    </w:p>
    <w:p w14:paraId="7EE24DEE" w14:textId="2721F28F" w:rsidR="002A7799" w:rsidRPr="000D76DD" w:rsidRDefault="002A7799"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0D76DD">
        <w:rPr>
          <w:rFonts w:ascii="Times New Roman" w:eastAsia="Times New Roman" w:hAnsi="Times New Roman" w:cs="Times New Roman"/>
          <w:b/>
          <w:bCs/>
          <w:sz w:val="24"/>
          <w:szCs w:val="24"/>
        </w:rPr>
        <w:t xml:space="preserve">Pranešėja </w:t>
      </w:r>
      <w:r w:rsidR="000D76DD" w:rsidRPr="000D76DD">
        <w:rPr>
          <w:rFonts w:ascii="Times New Roman" w:eastAsia="Times New Roman" w:hAnsi="Times New Roman" w:cs="Times New Roman"/>
          <w:b/>
          <w:bCs/>
          <w:sz w:val="24"/>
          <w:szCs w:val="24"/>
        </w:rPr>
        <w:t>–</w:t>
      </w:r>
      <w:r w:rsidRPr="000D76DD">
        <w:rPr>
          <w:rFonts w:ascii="Times New Roman" w:eastAsia="Times New Roman" w:hAnsi="Times New Roman" w:cs="Times New Roman"/>
          <w:b/>
          <w:bCs/>
          <w:sz w:val="24"/>
          <w:szCs w:val="24"/>
        </w:rPr>
        <w:t xml:space="preserve"> Jolanta Jucevičienė</w:t>
      </w:r>
    </w:p>
    <w:p w14:paraId="4AD4A1CA" w14:textId="3F33BEA0" w:rsidR="002A7799" w:rsidRPr="002A7799" w:rsidRDefault="00B055D1"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2A7799" w:rsidRPr="002A7799">
        <w:rPr>
          <w:rFonts w:ascii="Times New Roman" w:eastAsia="Times New Roman" w:hAnsi="Times New Roman" w:cs="Times New Roman"/>
          <w:sz w:val="24"/>
          <w:szCs w:val="24"/>
        </w:rPr>
        <w:t>. Dėl Anykščių rajono savivaldybės atliekų tvarkymo taisyklių patvirtinimo (1-T-175)</w:t>
      </w:r>
      <w:r>
        <w:rPr>
          <w:rFonts w:ascii="Times New Roman" w:eastAsia="Times New Roman" w:hAnsi="Times New Roman" w:cs="Times New Roman"/>
          <w:sz w:val="24"/>
          <w:szCs w:val="24"/>
        </w:rPr>
        <w:t>.</w:t>
      </w:r>
    </w:p>
    <w:p w14:paraId="5A4FA5D0" w14:textId="33ED71D5" w:rsidR="002A7799" w:rsidRPr="002A7799" w:rsidRDefault="00B055D1"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2A7799" w:rsidRPr="002A7799">
        <w:rPr>
          <w:rFonts w:ascii="Times New Roman" w:eastAsia="Times New Roman" w:hAnsi="Times New Roman" w:cs="Times New Roman"/>
          <w:sz w:val="24"/>
          <w:szCs w:val="24"/>
        </w:rPr>
        <w:t>. Dėl skundų ir ginčų dėl įmokos už atliekų tvarkymą ir jos lengvatų, teikiamos komunalinių atliekų tvarkymo paslaugos kokybės ir komunalinių atliekų tvarkymo paslaugų teikimo organizavimo Anykščių rajono savivaldybėje nagrinėjimo taisyklių patvirtinimo (1-T-164)</w:t>
      </w:r>
      <w:r>
        <w:rPr>
          <w:rFonts w:ascii="Times New Roman" w:eastAsia="Times New Roman" w:hAnsi="Times New Roman" w:cs="Times New Roman"/>
          <w:sz w:val="24"/>
          <w:szCs w:val="24"/>
        </w:rPr>
        <w:t>.</w:t>
      </w:r>
    </w:p>
    <w:p w14:paraId="3C98F7D3" w14:textId="5EFAEB68" w:rsidR="002A7799" w:rsidRPr="002A7799" w:rsidRDefault="00B055D1"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2A7799" w:rsidRPr="002A7799">
        <w:rPr>
          <w:rFonts w:ascii="Times New Roman" w:eastAsia="Times New Roman" w:hAnsi="Times New Roman" w:cs="Times New Roman"/>
          <w:sz w:val="24"/>
          <w:szCs w:val="24"/>
        </w:rPr>
        <w:t>. Dėl Anykščių rajono savivaldybės tarybos 2023 m. liepos 27 d. sprendimo Nr. 1-TS-228 ,,Dėl Anykščių rajono savivaldybės teritorijoje esančių kapinių sąr</w:t>
      </w:r>
      <w:r>
        <w:rPr>
          <w:rFonts w:ascii="Times New Roman" w:eastAsia="Times New Roman" w:hAnsi="Times New Roman" w:cs="Times New Roman"/>
          <w:sz w:val="24"/>
          <w:szCs w:val="24"/>
        </w:rPr>
        <w:t>a</w:t>
      </w:r>
      <w:r w:rsidR="002A7799" w:rsidRPr="002A7799">
        <w:rPr>
          <w:rFonts w:ascii="Times New Roman" w:eastAsia="Times New Roman" w:hAnsi="Times New Roman" w:cs="Times New Roman"/>
          <w:sz w:val="24"/>
          <w:szCs w:val="24"/>
        </w:rPr>
        <w:t>šo patvirtinimo</w:t>
      </w:r>
      <w:r>
        <w:rPr>
          <w:rFonts w:ascii="Times New Roman" w:eastAsia="Times New Roman" w:hAnsi="Times New Roman" w:cs="Times New Roman"/>
          <w:sz w:val="24"/>
          <w:szCs w:val="24"/>
        </w:rPr>
        <w:t>“</w:t>
      </w:r>
      <w:r w:rsidR="002A7799" w:rsidRPr="002A7799">
        <w:rPr>
          <w:rFonts w:ascii="Times New Roman" w:eastAsia="Times New Roman" w:hAnsi="Times New Roman" w:cs="Times New Roman"/>
          <w:sz w:val="24"/>
          <w:szCs w:val="24"/>
        </w:rPr>
        <w:t xml:space="preserve"> pakeitimo (1-T-158)</w:t>
      </w:r>
      <w:r>
        <w:rPr>
          <w:rFonts w:ascii="Times New Roman" w:eastAsia="Times New Roman" w:hAnsi="Times New Roman" w:cs="Times New Roman"/>
          <w:sz w:val="24"/>
          <w:szCs w:val="24"/>
        </w:rPr>
        <w:t>.</w:t>
      </w:r>
    </w:p>
    <w:p w14:paraId="53683CA2" w14:textId="51217262" w:rsidR="002A7799" w:rsidRPr="00B055D1" w:rsidRDefault="002A7799"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B055D1">
        <w:rPr>
          <w:rFonts w:ascii="Times New Roman" w:eastAsia="Times New Roman" w:hAnsi="Times New Roman" w:cs="Times New Roman"/>
          <w:b/>
          <w:bCs/>
          <w:sz w:val="24"/>
          <w:szCs w:val="24"/>
        </w:rPr>
        <w:t xml:space="preserve">Pranešėjas </w:t>
      </w:r>
      <w:r w:rsidR="00B055D1" w:rsidRPr="00B055D1">
        <w:rPr>
          <w:rFonts w:ascii="Times New Roman" w:eastAsia="Times New Roman" w:hAnsi="Times New Roman" w:cs="Times New Roman"/>
          <w:b/>
          <w:bCs/>
          <w:sz w:val="24"/>
          <w:szCs w:val="24"/>
        </w:rPr>
        <w:t>–</w:t>
      </w:r>
      <w:r w:rsidRPr="00B055D1">
        <w:rPr>
          <w:rFonts w:ascii="Times New Roman" w:eastAsia="Times New Roman" w:hAnsi="Times New Roman" w:cs="Times New Roman"/>
          <w:b/>
          <w:bCs/>
          <w:sz w:val="24"/>
          <w:szCs w:val="24"/>
        </w:rPr>
        <w:t xml:space="preserve"> Ramūnas Blazarėnas</w:t>
      </w:r>
    </w:p>
    <w:p w14:paraId="60EAEAAA" w14:textId="29610F80" w:rsidR="002A7799" w:rsidRPr="002A7799" w:rsidRDefault="00B055D1"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2A7799" w:rsidRPr="002A7799">
        <w:rPr>
          <w:rFonts w:ascii="Times New Roman" w:eastAsia="Times New Roman" w:hAnsi="Times New Roman" w:cs="Times New Roman"/>
          <w:sz w:val="24"/>
          <w:szCs w:val="24"/>
        </w:rPr>
        <w:t>. Dėl 2026 metų neapmokestinamųjų žemės sklypų dydžių fiziniams asmenims nustatymo (1-T-166)</w:t>
      </w:r>
      <w:r>
        <w:rPr>
          <w:rFonts w:ascii="Times New Roman" w:eastAsia="Times New Roman" w:hAnsi="Times New Roman" w:cs="Times New Roman"/>
          <w:sz w:val="24"/>
          <w:szCs w:val="24"/>
        </w:rPr>
        <w:t>.</w:t>
      </w:r>
    </w:p>
    <w:p w14:paraId="2F397777" w14:textId="07F83E06" w:rsidR="002A7799" w:rsidRPr="002A7799" w:rsidRDefault="00B055D1"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w:t>
      </w:r>
      <w:r w:rsidR="002A7799" w:rsidRPr="002A7799">
        <w:rPr>
          <w:rFonts w:ascii="Times New Roman" w:eastAsia="Times New Roman" w:hAnsi="Times New Roman" w:cs="Times New Roman"/>
          <w:sz w:val="24"/>
          <w:szCs w:val="24"/>
        </w:rPr>
        <w:t>. Dėl 2027 metų žemės mokesčio tarifų nustatymo (1-T-167)</w:t>
      </w:r>
      <w:r>
        <w:rPr>
          <w:rFonts w:ascii="Times New Roman" w:eastAsia="Times New Roman" w:hAnsi="Times New Roman" w:cs="Times New Roman"/>
          <w:sz w:val="24"/>
          <w:szCs w:val="24"/>
        </w:rPr>
        <w:t>.</w:t>
      </w:r>
    </w:p>
    <w:p w14:paraId="4AA8E5CC" w14:textId="2224C973" w:rsidR="002A7799" w:rsidRPr="002A7799" w:rsidRDefault="002A7799"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A7799">
        <w:rPr>
          <w:rFonts w:ascii="Times New Roman" w:eastAsia="Times New Roman" w:hAnsi="Times New Roman" w:cs="Times New Roman"/>
          <w:sz w:val="24"/>
          <w:szCs w:val="24"/>
        </w:rPr>
        <w:t>1</w:t>
      </w:r>
      <w:r w:rsidR="00B055D1">
        <w:rPr>
          <w:rFonts w:ascii="Times New Roman" w:eastAsia="Times New Roman" w:hAnsi="Times New Roman" w:cs="Times New Roman"/>
          <w:sz w:val="24"/>
          <w:szCs w:val="24"/>
        </w:rPr>
        <w:t>2</w:t>
      </w:r>
      <w:r w:rsidRPr="002A7799">
        <w:rPr>
          <w:rFonts w:ascii="Times New Roman" w:eastAsia="Times New Roman" w:hAnsi="Times New Roman" w:cs="Times New Roman"/>
          <w:sz w:val="24"/>
          <w:szCs w:val="24"/>
        </w:rPr>
        <w:t>. Dėl skolų už valstybinės žemės nuomą pripažinimo beviltiškomis (1-T-150)</w:t>
      </w:r>
      <w:r w:rsidR="00B055D1">
        <w:rPr>
          <w:rFonts w:ascii="Times New Roman" w:eastAsia="Times New Roman" w:hAnsi="Times New Roman" w:cs="Times New Roman"/>
          <w:sz w:val="24"/>
          <w:szCs w:val="24"/>
        </w:rPr>
        <w:t>.</w:t>
      </w:r>
    </w:p>
    <w:p w14:paraId="4C84AD95" w14:textId="332D5125" w:rsidR="002A7799" w:rsidRPr="002A7799" w:rsidRDefault="002A7799"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A7799">
        <w:rPr>
          <w:rFonts w:ascii="Times New Roman" w:eastAsia="Times New Roman" w:hAnsi="Times New Roman" w:cs="Times New Roman"/>
          <w:sz w:val="24"/>
          <w:szCs w:val="24"/>
        </w:rPr>
        <w:t>1</w:t>
      </w:r>
      <w:r w:rsidR="00B055D1">
        <w:rPr>
          <w:rFonts w:ascii="Times New Roman" w:eastAsia="Times New Roman" w:hAnsi="Times New Roman" w:cs="Times New Roman"/>
          <w:sz w:val="24"/>
          <w:szCs w:val="24"/>
        </w:rPr>
        <w:t>3</w:t>
      </w:r>
      <w:r w:rsidRPr="002A7799">
        <w:rPr>
          <w:rFonts w:ascii="Times New Roman" w:eastAsia="Times New Roman" w:hAnsi="Times New Roman" w:cs="Times New Roman"/>
          <w:sz w:val="24"/>
          <w:szCs w:val="24"/>
        </w:rPr>
        <w:t>. Dėl Anykščių rajono savivaldybės projektų, įgyvendinamų pagal Anykščių rajono savivaldybės 2026–2028 metų strateginio veiklos plano 3 programos „Konkurencingo žemės ūkio ir kaimiškų vietovių vystymo programa“ priemonę Nr. 3.1.1.03 „Kaimo verslo ir investicijų veikla“, finansavimo tvarkos aprašo patvirtinimo (1-T-168)</w:t>
      </w:r>
      <w:r w:rsidR="00B055D1">
        <w:rPr>
          <w:rFonts w:ascii="Times New Roman" w:eastAsia="Times New Roman" w:hAnsi="Times New Roman" w:cs="Times New Roman"/>
          <w:sz w:val="24"/>
          <w:szCs w:val="24"/>
        </w:rPr>
        <w:t>.</w:t>
      </w:r>
    </w:p>
    <w:p w14:paraId="19040B3E" w14:textId="0CFDD66D" w:rsidR="002A7799" w:rsidRPr="00B055D1" w:rsidRDefault="002A7799"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B055D1">
        <w:rPr>
          <w:rFonts w:ascii="Times New Roman" w:eastAsia="Times New Roman" w:hAnsi="Times New Roman" w:cs="Times New Roman"/>
          <w:b/>
          <w:bCs/>
          <w:sz w:val="24"/>
          <w:szCs w:val="24"/>
        </w:rPr>
        <w:t xml:space="preserve">Pranešėjas </w:t>
      </w:r>
      <w:r w:rsidR="00B055D1" w:rsidRPr="00B055D1">
        <w:rPr>
          <w:rFonts w:ascii="Times New Roman" w:eastAsia="Times New Roman" w:hAnsi="Times New Roman" w:cs="Times New Roman"/>
          <w:b/>
          <w:bCs/>
          <w:sz w:val="24"/>
          <w:szCs w:val="24"/>
        </w:rPr>
        <w:t>–</w:t>
      </w:r>
      <w:r w:rsidRPr="00B055D1">
        <w:rPr>
          <w:rFonts w:ascii="Times New Roman" w:eastAsia="Times New Roman" w:hAnsi="Times New Roman" w:cs="Times New Roman"/>
          <w:b/>
          <w:bCs/>
          <w:sz w:val="24"/>
          <w:szCs w:val="24"/>
        </w:rPr>
        <w:t xml:space="preserve"> Antanas Girskus</w:t>
      </w:r>
    </w:p>
    <w:p w14:paraId="4B300265" w14:textId="313A49DC" w:rsidR="002A7799" w:rsidRDefault="002A7799"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A7799">
        <w:rPr>
          <w:rFonts w:ascii="Times New Roman" w:eastAsia="Times New Roman" w:hAnsi="Times New Roman" w:cs="Times New Roman"/>
          <w:sz w:val="24"/>
          <w:szCs w:val="24"/>
        </w:rPr>
        <w:t>1</w:t>
      </w:r>
      <w:r w:rsidR="001407D4">
        <w:rPr>
          <w:rFonts w:ascii="Times New Roman" w:eastAsia="Times New Roman" w:hAnsi="Times New Roman" w:cs="Times New Roman"/>
          <w:sz w:val="24"/>
          <w:szCs w:val="24"/>
        </w:rPr>
        <w:t>4</w:t>
      </w:r>
      <w:r w:rsidRPr="002A7799">
        <w:rPr>
          <w:rFonts w:ascii="Times New Roman" w:eastAsia="Times New Roman" w:hAnsi="Times New Roman" w:cs="Times New Roman"/>
          <w:sz w:val="24"/>
          <w:szCs w:val="24"/>
        </w:rPr>
        <w:t>. Dėl pritarimo Anykščių rajono savivaldybės teritorijoje registruotų vietinės reikšmės kelių, vedančių prie vėjo elektrinių parkų įrengimo vietų, remontui bei laikinų privažiavimų įrengimui ir rekultivavimui (atstatymo į buvusią padėtį) darbams  ir įgaliojimo pasirašyti projektų įgyvendinimo sutartį (1-T-163)</w:t>
      </w:r>
      <w:r w:rsidR="00B45C59">
        <w:rPr>
          <w:rFonts w:ascii="Times New Roman" w:eastAsia="Times New Roman" w:hAnsi="Times New Roman" w:cs="Times New Roman"/>
          <w:sz w:val="24"/>
          <w:szCs w:val="24"/>
        </w:rPr>
        <w:t>.</w:t>
      </w:r>
    </w:p>
    <w:p w14:paraId="13EE3631" w14:textId="714AC960" w:rsidR="00B45C59" w:rsidRPr="00A0733F" w:rsidRDefault="001407D4"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A0733F">
        <w:rPr>
          <w:rFonts w:ascii="Times New Roman" w:eastAsia="Times New Roman" w:hAnsi="Times New Roman" w:cs="Times New Roman"/>
          <w:sz w:val="24"/>
          <w:szCs w:val="24"/>
        </w:rPr>
        <w:t xml:space="preserve">15. </w:t>
      </w:r>
      <w:r w:rsidR="00B45C59" w:rsidRPr="00A0733F">
        <w:rPr>
          <w:rFonts w:ascii="Times New Roman" w:eastAsia="Times New Roman" w:hAnsi="Times New Roman" w:cs="Times New Roman"/>
          <w:sz w:val="24"/>
          <w:szCs w:val="24"/>
        </w:rPr>
        <w:t>Dėl Anykščių rajono savivaldybės tarybos 2017 m. gruodžio 21 d. sprendimo Nr. 1-TS-337 „Dėl pritarimo Anykščių rajono savivaldybės vietinės reikšmės kelių ir gatvių rekonstravimo ir kapitalinio remonto prioritetiniams sąrašams“ pakeitimo</w:t>
      </w:r>
      <w:r w:rsidR="00B45C59" w:rsidRPr="00A0733F">
        <w:rPr>
          <w:rFonts w:ascii="Times New Roman" w:eastAsia="Times New Roman" w:hAnsi="Times New Roman" w:cs="Times New Roman"/>
          <w:sz w:val="24"/>
          <w:szCs w:val="24"/>
        </w:rPr>
        <w:t xml:space="preserve"> (1-T-</w:t>
      </w:r>
      <w:r w:rsidR="00A0733F" w:rsidRPr="00A0733F">
        <w:rPr>
          <w:rFonts w:ascii="Times New Roman" w:eastAsia="Times New Roman" w:hAnsi="Times New Roman" w:cs="Times New Roman"/>
          <w:sz w:val="24"/>
          <w:szCs w:val="24"/>
        </w:rPr>
        <w:t>182</w:t>
      </w:r>
      <w:r w:rsidR="00B45C59" w:rsidRPr="00A0733F">
        <w:rPr>
          <w:rFonts w:ascii="Times New Roman" w:eastAsia="Times New Roman" w:hAnsi="Times New Roman" w:cs="Times New Roman"/>
          <w:sz w:val="24"/>
          <w:szCs w:val="24"/>
        </w:rPr>
        <w:t>).</w:t>
      </w:r>
    </w:p>
    <w:p w14:paraId="0BD8B15D" w14:textId="7DDE8B23" w:rsidR="002A7799" w:rsidRPr="001407D4" w:rsidRDefault="002A7799"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1407D4">
        <w:rPr>
          <w:rFonts w:ascii="Times New Roman" w:eastAsia="Times New Roman" w:hAnsi="Times New Roman" w:cs="Times New Roman"/>
          <w:b/>
          <w:bCs/>
          <w:sz w:val="24"/>
          <w:szCs w:val="24"/>
        </w:rPr>
        <w:t xml:space="preserve">Pranešėjas </w:t>
      </w:r>
      <w:r w:rsidR="001407D4" w:rsidRPr="001407D4">
        <w:rPr>
          <w:rFonts w:ascii="Times New Roman" w:eastAsia="Times New Roman" w:hAnsi="Times New Roman" w:cs="Times New Roman"/>
          <w:b/>
          <w:bCs/>
          <w:sz w:val="24"/>
          <w:szCs w:val="24"/>
        </w:rPr>
        <w:t>–</w:t>
      </w:r>
      <w:r w:rsidRPr="001407D4">
        <w:rPr>
          <w:rFonts w:ascii="Times New Roman" w:eastAsia="Times New Roman" w:hAnsi="Times New Roman" w:cs="Times New Roman"/>
          <w:b/>
          <w:bCs/>
          <w:sz w:val="24"/>
          <w:szCs w:val="24"/>
        </w:rPr>
        <w:t xml:space="preserve"> Laurynas Gabrilavičius</w:t>
      </w:r>
    </w:p>
    <w:p w14:paraId="1318FA01" w14:textId="1F7EA474" w:rsidR="002A7799" w:rsidRPr="002A7799" w:rsidRDefault="002A7799"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A7799">
        <w:rPr>
          <w:rFonts w:ascii="Times New Roman" w:eastAsia="Times New Roman" w:hAnsi="Times New Roman" w:cs="Times New Roman"/>
          <w:sz w:val="24"/>
          <w:szCs w:val="24"/>
        </w:rPr>
        <w:t>1</w:t>
      </w:r>
      <w:r w:rsidR="001407D4">
        <w:rPr>
          <w:rFonts w:ascii="Times New Roman" w:eastAsia="Times New Roman" w:hAnsi="Times New Roman" w:cs="Times New Roman"/>
          <w:sz w:val="24"/>
          <w:szCs w:val="24"/>
        </w:rPr>
        <w:t>6</w:t>
      </w:r>
      <w:r w:rsidRPr="002A7799">
        <w:rPr>
          <w:rFonts w:ascii="Times New Roman" w:eastAsia="Times New Roman" w:hAnsi="Times New Roman" w:cs="Times New Roman"/>
          <w:sz w:val="24"/>
          <w:szCs w:val="24"/>
        </w:rPr>
        <w:t>. Dėl Anykščių rajono savivaldybės tarybos 2023 m. gruodžio 28 d. sprendimo Nr. 1-TS-340 ,,Dėl Anykščių rajono savivaldybės jaunimo užimtumo vasarą ir integracijos į darbo rinką tvarkos aprašo patvirtinimo“ pakeitimo (1-T-153)</w:t>
      </w:r>
      <w:r w:rsidR="001407D4">
        <w:rPr>
          <w:rFonts w:ascii="Times New Roman" w:eastAsia="Times New Roman" w:hAnsi="Times New Roman" w:cs="Times New Roman"/>
          <w:sz w:val="24"/>
          <w:szCs w:val="24"/>
        </w:rPr>
        <w:t>.</w:t>
      </w:r>
    </w:p>
    <w:p w14:paraId="403BBB33" w14:textId="5829F276" w:rsidR="002A7799" w:rsidRPr="001407D4" w:rsidRDefault="002A7799"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1407D4">
        <w:rPr>
          <w:rFonts w:ascii="Times New Roman" w:eastAsia="Times New Roman" w:hAnsi="Times New Roman" w:cs="Times New Roman"/>
          <w:b/>
          <w:bCs/>
          <w:sz w:val="24"/>
          <w:szCs w:val="24"/>
        </w:rPr>
        <w:t xml:space="preserve">Pranešėja </w:t>
      </w:r>
      <w:r w:rsidR="001407D4">
        <w:rPr>
          <w:rFonts w:ascii="Times New Roman" w:eastAsia="Times New Roman" w:hAnsi="Times New Roman" w:cs="Times New Roman"/>
          <w:b/>
          <w:bCs/>
          <w:sz w:val="24"/>
          <w:szCs w:val="24"/>
        </w:rPr>
        <w:t>–</w:t>
      </w:r>
      <w:r w:rsidRPr="001407D4">
        <w:rPr>
          <w:rFonts w:ascii="Times New Roman" w:eastAsia="Times New Roman" w:hAnsi="Times New Roman" w:cs="Times New Roman"/>
          <w:b/>
          <w:bCs/>
          <w:sz w:val="24"/>
          <w:szCs w:val="24"/>
        </w:rPr>
        <w:t xml:space="preserve"> Inga Beresnevičiūtė</w:t>
      </w:r>
    </w:p>
    <w:p w14:paraId="14E183A3" w14:textId="107D1848" w:rsidR="00167DBE" w:rsidRPr="006348CF" w:rsidRDefault="001407D4"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348CF">
        <w:rPr>
          <w:rFonts w:ascii="Times New Roman" w:eastAsia="Times New Roman" w:hAnsi="Times New Roman" w:cs="Times New Roman"/>
          <w:sz w:val="24"/>
          <w:szCs w:val="24"/>
        </w:rPr>
        <w:t xml:space="preserve">17. </w:t>
      </w:r>
      <w:r w:rsidR="00167DBE" w:rsidRPr="006348CF">
        <w:rPr>
          <w:rFonts w:ascii="Times New Roman" w:eastAsia="Times New Roman" w:hAnsi="Times New Roman" w:cs="Times New Roman"/>
          <w:sz w:val="24"/>
          <w:szCs w:val="24"/>
        </w:rPr>
        <w:t>Dėl Anykščių rajono savivaldybės tarybos 2021 m. kovo 25 d. sprendimo Nr. 1-TS-63 „Dėl vietinės rinkliavos už naudojimąsi Anykščių rajono savivaldybės viešąja turizmo ir poilsio infrastruktūra nustatymo“ pakeitimo</w:t>
      </w:r>
      <w:r w:rsidR="00167DBE" w:rsidRPr="006348CF">
        <w:rPr>
          <w:rFonts w:ascii="Times New Roman" w:eastAsia="Times New Roman" w:hAnsi="Times New Roman" w:cs="Times New Roman"/>
          <w:sz w:val="24"/>
          <w:szCs w:val="24"/>
        </w:rPr>
        <w:t xml:space="preserve"> (1-T-</w:t>
      </w:r>
      <w:r w:rsidR="006348CF" w:rsidRPr="006348CF">
        <w:rPr>
          <w:rFonts w:ascii="Times New Roman" w:eastAsia="Times New Roman" w:hAnsi="Times New Roman" w:cs="Times New Roman"/>
          <w:sz w:val="24"/>
          <w:szCs w:val="24"/>
        </w:rPr>
        <w:t>178</w:t>
      </w:r>
      <w:r w:rsidR="00167DBE" w:rsidRPr="006348CF">
        <w:rPr>
          <w:rFonts w:ascii="Times New Roman" w:eastAsia="Times New Roman" w:hAnsi="Times New Roman" w:cs="Times New Roman"/>
          <w:sz w:val="24"/>
          <w:szCs w:val="24"/>
        </w:rPr>
        <w:t>).</w:t>
      </w:r>
    </w:p>
    <w:p w14:paraId="64AC927C" w14:textId="7E82DB85" w:rsidR="00167DBE" w:rsidRPr="006348CF" w:rsidRDefault="00167DBE"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6348CF">
        <w:rPr>
          <w:rFonts w:ascii="Times New Roman" w:eastAsia="Times New Roman" w:hAnsi="Times New Roman" w:cs="Times New Roman"/>
          <w:b/>
          <w:bCs/>
          <w:sz w:val="24"/>
          <w:szCs w:val="24"/>
        </w:rPr>
        <w:t xml:space="preserve">Pranešėja – Inga </w:t>
      </w:r>
      <w:r w:rsidR="00C106A9">
        <w:rPr>
          <w:rFonts w:ascii="Times New Roman" w:eastAsia="Times New Roman" w:hAnsi="Times New Roman" w:cs="Times New Roman"/>
          <w:b/>
          <w:bCs/>
          <w:sz w:val="24"/>
          <w:szCs w:val="24"/>
        </w:rPr>
        <w:t>Radzevičienė</w:t>
      </w:r>
    </w:p>
    <w:p w14:paraId="4E896E44" w14:textId="46C13756" w:rsidR="002A7799" w:rsidRPr="002A7799" w:rsidRDefault="002A7799"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A7799">
        <w:rPr>
          <w:rFonts w:ascii="Times New Roman" w:eastAsia="Times New Roman" w:hAnsi="Times New Roman" w:cs="Times New Roman"/>
          <w:sz w:val="24"/>
          <w:szCs w:val="24"/>
        </w:rPr>
        <w:t>1</w:t>
      </w:r>
      <w:r w:rsidR="001407D4">
        <w:rPr>
          <w:rFonts w:ascii="Times New Roman" w:eastAsia="Times New Roman" w:hAnsi="Times New Roman" w:cs="Times New Roman"/>
          <w:sz w:val="24"/>
          <w:szCs w:val="24"/>
        </w:rPr>
        <w:t>8</w:t>
      </w:r>
      <w:r w:rsidRPr="002A7799">
        <w:rPr>
          <w:rFonts w:ascii="Times New Roman" w:eastAsia="Times New Roman" w:hAnsi="Times New Roman" w:cs="Times New Roman"/>
          <w:sz w:val="24"/>
          <w:szCs w:val="24"/>
        </w:rPr>
        <w:t xml:space="preserve">. Dėl Anykščių rajono savivaldybės tarybos 2026 m. kovo 26 d. sprendimo </w:t>
      </w:r>
      <w:r w:rsidR="001407D4">
        <w:rPr>
          <w:rFonts w:ascii="Times New Roman" w:eastAsia="Times New Roman" w:hAnsi="Times New Roman" w:cs="Times New Roman"/>
          <w:sz w:val="24"/>
          <w:szCs w:val="24"/>
        </w:rPr>
        <w:t>N</w:t>
      </w:r>
      <w:r w:rsidRPr="002A7799">
        <w:rPr>
          <w:rFonts w:ascii="Times New Roman" w:eastAsia="Times New Roman" w:hAnsi="Times New Roman" w:cs="Times New Roman"/>
          <w:sz w:val="24"/>
          <w:szCs w:val="24"/>
        </w:rPr>
        <w:t>r. 1-TS-74 „Dėl mokinių skaičiaus kiekvienos klasės sraute ir klasių skaičiaus kiekviename sraute nustatymo 2026–2027 mokslo metams Anykščių rajono savivaldybės bendrojo ugdymo mokyklose ir jų skyriuose“ pakeitimo (1-T-160)</w:t>
      </w:r>
      <w:r w:rsidR="001407D4">
        <w:rPr>
          <w:rFonts w:ascii="Times New Roman" w:eastAsia="Times New Roman" w:hAnsi="Times New Roman" w:cs="Times New Roman"/>
          <w:sz w:val="24"/>
          <w:szCs w:val="24"/>
        </w:rPr>
        <w:t>.</w:t>
      </w:r>
    </w:p>
    <w:p w14:paraId="0957FF46" w14:textId="63C8E4A9" w:rsidR="002A7799" w:rsidRPr="002A7799" w:rsidRDefault="002A7799"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A7799">
        <w:rPr>
          <w:rFonts w:ascii="Times New Roman" w:eastAsia="Times New Roman" w:hAnsi="Times New Roman" w:cs="Times New Roman"/>
          <w:sz w:val="24"/>
          <w:szCs w:val="24"/>
        </w:rPr>
        <w:t>1</w:t>
      </w:r>
      <w:r w:rsidR="001407D4">
        <w:rPr>
          <w:rFonts w:ascii="Times New Roman" w:eastAsia="Times New Roman" w:hAnsi="Times New Roman" w:cs="Times New Roman"/>
          <w:sz w:val="24"/>
          <w:szCs w:val="24"/>
        </w:rPr>
        <w:t>9</w:t>
      </w:r>
      <w:r w:rsidRPr="002A7799">
        <w:rPr>
          <w:rFonts w:ascii="Times New Roman" w:eastAsia="Times New Roman" w:hAnsi="Times New Roman" w:cs="Times New Roman"/>
          <w:sz w:val="24"/>
          <w:szCs w:val="24"/>
        </w:rPr>
        <w:t>. Dėl Anykščių rajono savivaldybės tarybos 2024 m. kovo 1 d. sprendimo Nr. 1-TS-44 „Dėl vaikų užimtumo didinimo projektų finansavimo tvarkos aprašo patvirtinimo“ pakeitimo (1-T-161)</w:t>
      </w:r>
      <w:r w:rsidR="001407D4">
        <w:rPr>
          <w:rFonts w:ascii="Times New Roman" w:eastAsia="Times New Roman" w:hAnsi="Times New Roman" w:cs="Times New Roman"/>
          <w:sz w:val="24"/>
          <w:szCs w:val="24"/>
        </w:rPr>
        <w:t>.</w:t>
      </w:r>
    </w:p>
    <w:p w14:paraId="0FE8C85F" w14:textId="04B81D23" w:rsidR="002A7799" w:rsidRPr="002A7799" w:rsidRDefault="001407D4"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2A7799" w:rsidRPr="002A7799">
        <w:rPr>
          <w:rFonts w:ascii="Times New Roman" w:eastAsia="Times New Roman" w:hAnsi="Times New Roman" w:cs="Times New Roman"/>
          <w:sz w:val="24"/>
          <w:szCs w:val="24"/>
        </w:rPr>
        <w:t>. Dėl Anykščių rajono savivaldybės tarybos 2024 m. sausio 25 d. sprendimo Nr. 1-TS-9 ,,Dėl Anykščių rajono savivaldybės sporto veiklos vykdymo projektų dalinio finansavimo tvarkos aprašo patvirtinimo“ pakeitimo (1-T-159)</w:t>
      </w:r>
      <w:r>
        <w:rPr>
          <w:rFonts w:ascii="Times New Roman" w:eastAsia="Times New Roman" w:hAnsi="Times New Roman" w:cs="Times New Roman"/>
          <w:sz w:val="24"/>
          <w:szCs w:val="24"/>
        </w:rPr>
        <w:t>.</w:t>
      </w:r>
    </w:p>
    <w:p w14:paraId="03D182DF" w14:textId="7D3BF735" w:rsidR="002A7799" w:rsidRPr="002A7799" w:rsidRDefault="001407D4" w:rsidP="001407D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002A7799" w:rsidRPr="002A7799">
        <w:rPr>
          <w:rFonts w:ascii="Times New Roman" w:eastAsia="Times New Roman" w:hAnsi="Times New Roman" w:cs="Times New Roman"/>
          <w:sz w:val="24"/>
          <w:szCs w:val="24"/>
        </w:rPr>
        <w:t xml:space="preserve">. Dėl Anykščių rajono savivaldybės tarybos 2024 m. kovo 1 d. sprendimo Nr. 1-TS-45 „Dėl Anykščių rajono savivaldybės neformaliojo suaugusiųjų švietimo ir tęstinio mokymosi programų, </w:t>
      </w:r>
      <w:r w:rsidR="002A7799" w:rsidRPr="002A7799">
        <w:rPr>
          <w:rFonts w:ascii="Times New Roman" w:eastAsia="Times New Roman" w:hAnsi="Times New Roman" w:cs="Times New Roman"/>
          <w:sz w:val="24"/>
          <w:szCs w:val="24"/>
        </w:rPr>
        <w:lastRenderedPageBreak/>
        <w:t>finansuojamų savivaldybės biudžeto lėšomis, finansavimo tvarkos aprašo patvirtinimo“ pakeitimo (1-T-169)</w:t>
      </w:r>
      <w:r>
        <w:rPr>
          <w:rFonts w:ascii="Times New Roman" w:eastAsia="Times New Roman" w:hAnsi="Times New Roman" w:cs="Times New Roman"/>
          <w:sz w:val="24"/>
          <w:szCs w:val="24"/>
        </w:rPr>
        <w:t>.</w:t>
      </w:r>
    </w:p>
    <w:p w14:paraId="17965FFC" w14:textId="0A907E7F" w:rsidR="002A7799" w:rsidRPr="00767AD0" w:rsidRDefault="002A7799"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767AD0">
        <w:rPr>
          <w:rFonts w:ascii="Times New Roman" w:eastAsia="Times New Roman" w:hAnsi="Times New Roman" w:cs="Times New Roman"/>
          <w:b/>
          <w:bCs/>
          <w:sz w:val="24"/>
          <w:szCs w:val="24"/>
        </w:rPr>
        <w:t xml:space="preserve">Pranešėja </w:t>
      </w:r>
      <w:r w:rsidR="00767AD0" w:rsidRPr="00767AD0">
        <w:rPr>
          <w:rFonts w:ascii="Times New Roman" w:eastAsia="Times New Roman" w:hAnsi="Times New Roman" w:cs="Times New Roman"/>
          <w:b/>
          <w:bCs/>
          <w:sz w:val="24"/>
          <w:szCs w:val="24"/>
        </w:rPr>
        <w:t>–</w:t>
      </w:r>
      <w:r w:rsidRPr="00767AD0">
        <w:rPr>
          <w:rFonts w:ascii="Times New Roman" w:eastAsia="Times New Roman" w:hAnsi="Times New Roman" w:cs="Times New Roman"/>
          <w:b/>
          <w:bCs/>
          <w:sz w:val="24"/>
          <w:szCs w:val="24"/>
        </w:rPr>
        <w:t xml:space="preserve"> Loreta Daugėlienė</w:t>
      </w:r>
    </w:p>
    <w:p w14:paraId="7EECF825" w14:textId="26244492" w:rsidR="002A7799" w:rsidRDefault="00767AD0"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2A7799" w:rsidRPr="002A7799">
        <w:rPr>
          <w:rFonts w:ascii="Times New Roman" w:eastAsia="Times New Roman" w:hAnsi="Times New Roman" w:cs="Times New Roman"/>
          <w:sz w:val="24"/>
          <w:szCs w:val="24"/>
        </w:rPr>
        <w:t>. Dėl Anykščių rajono savivaldybės tarybos 2025 m. spalio 30 d. sprendimo Nr. 1-TS-321 „Dėl viešosios įstaigos Anykščių rajono savivaldybės ligoninės stebėtojų tarybos sudarymo“ pakeitimo (1-T-151)</w:t>
      </w:r>
      <w:r>
        <w:rPr>
          <w:rFonts w:ascii="Times New Roman" w:eastAsia="Times New Roman" w:hAnsi="Times New Roman" w:cs="Times New Roman"/>
          <w:sz w:val="24"/>
          <w:szCs w:val="24"/>
        </w:rPr>
        <w:t>.</w:t>
      </w:r>
    </w:p>
    <w:p w14:paraId="4EA6F5D8" w14:textId="1D6AD9F8" w:rsidR="002A7799" w:rsidRPr="003C1C1B" w:rsidRDefault="00767AD0"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3C1C1B">
        <w:rPr>
          <w:rFonts w:ascii="Times New Roman" w:eastAsia="Times New Roman" w:hAnsi="Times New Roman" w:cs="Times New Roman"/>
          <w:sz w:val="24"/>
          <w:szCs w:val="24"/>
        </w:rPr>
        <w:t xml:space="preserve">23. </w:t>
      </w:r>
      <w:r w:rsidR="002A7799" w:rsidRPr="003C1C1B">
        <w:rPr>
          <w:rFonts w:ascii="Times New Roman" w:eastAsia="Times New Roman" w:hAnsi="Times New Roman" w:cs="Times New Roman"/>
          <w:sz w:val="24"/>
          <w:szCs w:val="24"/>
        </w:rPr>
        <w:t>Dėl viešajai įstaigai Anykščių rajono savivaldybės ligoninei perduodamo dalininko įnašo</w:t>
      </w:r>
      <w:r w:rsidR="002A7799" w:rsidRPr="003C1C1B">
        <w:rPr>
          <w:rFonts w:ascii="Times New Roman" w:eastAsia="Times New Roman" w:hAnsi="Times New Roman" w:cs="Times New Roman"/>
          <w:sz w:val="24"/>
          <w:szCs w:val="24"/>
        </w:rPr>
        <w:t xml:space="preserve"> (1-T-</w:t>
      </w:r>
      <w:r w:rsidR="00C2333E" w:rsidRPr="003C1C1B">
        <w:rPr>
          <w:rFonts w:ascii="Times New Roman" w:eastAsia="Times New Roman" w:hAnsi="Times New Roman" w:cs="Times New Roman"/>
          <w:sz w:val="24"/>
          <w:szCs w:val="24"/>
        </w:rPr>
        <w:t>18</w:t>
      </w:r>
      <w:r w:rsidR="003C1C1B">
        <w:rPr>
          <w:rFonts w:ascii="Times New Roman" w:eastAsia="Times New Roman" w:hAnsi="Times New Roman" w:cs="Times New Roman"/>
          <w:sz w:val="24"/>
          <w:szCs w:val="24"/>
        </w:rPr>
        <w:t>5</w:t>
      </w:r>
      <w:r w:rsidR="002A7799" w:rsidRPr="003C1C1B">
        <w:rPr>
          <w:rFonts w:ascii="Times New Roman" w:eastAsia="Times New Roman" w:hAnsi="Times New Roman" w:cs="Times New Roman"/>
          <w:sz w:val="24"/>
          <w:szCs w:val="24"/>
        </w:rPr>
        <w:t>).</w:t>
      </w:r>
    </w:p>
    <w:p w14:paraId="63F8AD15" w14:textId="6CD13695" w:rsidR="002A7799" w:rsidRPr="00767AD0" w:rsidRDefault="002A7799"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767AD0">
        <w:rPr>
          <w:rFonts w:ascii="Times New Roman" w:eastAsia="Times New Roman" w:hAnsi="Times New Roman" w:cs="Times New Roman"/>
          <w:b/>
          <w:bCs/>
          <w:sz w:val="24"/>
          <w:szCs w:val="24"/>
        </w:rPr>
        <w:t xml:space="preserve">Pranešėja </w:t>
      </w:r>
      <w:r w:rsidR="00767AD0" w:rsidRPr="00767AD0">
        <w:rPr>
          <w:rFonts w:ascii="Times New Roman" w:eastAsia="Times New Roman" w:hAnsi="Times New Roman" w:cs="Times New Roman"/>
          <w:b/>
          <w:bCs/>
          <w:sz w:val="24"/>
          <w:szCs w:val="24"/>
        </w:rPr>
        <w:t>–</w:t>
      </w:r>
      <w:r w:rsidRPr="00767AD0">
        <w:rPr>
          <w:rFonts w:ascii="Times New Roman" w:eastAsia="Times New Roman" w:hAnsi="Times New Roman" w:cs="Times New Roman"/>
          <w:b/>
          <w:bCs/>
          <w:sz w:val="24"/>
          <w:szCs w:val="24"/>
        </w:rPr>
        <w:t xml:space="preserve"> Vaiva Daugelavičienė</w:t>
      </w:r>
    </w:p>
    <w:p w14:paraId="5614F264" w14:textId="00468538" w:rsidR="002A7799" w:rsidRPr="002A7799" w:rsidRDefault="00362358"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002A7799" w:rsidRPr="002A7799">
        <w:rPr>
          <w:rFonts w:ascii="Times New Roman" w:eastAsia="Times New Roman" w:hAnsi="Times New Roman" w:cs="Times New Roman"/>
          <w:sz w:val="24"/>
          <w:szCs w:val="24"/>
        </w:rPr>
        <w:t>. Dėl Anykščių rajono savivaldybės tarybos 2020 m. vasario 27 d. sprendimo Nr. 1-TS-68 „Dėl Anykščių rajono savivaldybės turto perdavimo panaudos pagrindais laikinai neatlygintinai valdyti ir naudotis tvarkos aprašo patvirtinimo“ pakeitimo (1-T-149)</w:t>
      </w:r>
      <w:r>
        <w:rPr>
          <w:rFonts w:ascii="Times New Roman" w:eastAsia="Times New Roman" w:hAnsi="Times New Roman" w:cs="Times New Roman"/>
          <w:sz w:val="24"/>
          <w:szCs w:val="24"/>
        </w:rPr>
        <w:t>.</w:t>
      </w:r>
    </w:p>
    <w:p w14:paraId="7CA3D884" w14:textId="417377AB" w:rsidR="002A7799" w:rsidRPr="002A7799" w:rsidRDefault="00362358"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r w:rsidR="002A7799" w:rsidRPr="002A7799">
        <w:rPr>
          <w:rFonts w:ascii="Times New Roman" w:eastAsia="Times New Roman" w:hAnsi="Times New Roman" w:cs="Times New Roman"/>
          <w:sz w:val="24"/>
          <w:szCs w:val="24"/>
        </w:rPr>
        <w:t>. Dėl atleidimo nuo socialinio būsto nuomos mokesčio mokėjimo (1-T-152)</w:t>
      </w:r>
      <w:r>
        <w:rPr>
          <w:rFonts w:ascii="Times New Roman" w:eastAsia="Times New Roman" w:hAnsi="Times New Roman" w:cs="Times New Roman"/>
          <w:sz w:val="24"/>
          <w:szCs w:val="24"/>
        </w:rPr>
        <w:t>.</w:t>
      </w:r>
    </w:p>
    <w:p w14:paraId="4DBF9C2D" w14:textId="279555C9" w:rsidR="002A7799" w:rsidRPr="002A7799" w:rsidRDefault="002A7799" w:rsidP="00362358">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A7799">
        <w:rPr>
          <w:rFonts w:ascii="Times New Roman" w:eastAsia="Times New Roman" w:hAnsi="Times New Roman" w:cs="Times New Roman"/>
          <w:sz w:val="24"/>
          <w:szCs w:val="24"/>
        </w:rPr>
        <w:t>2</w:t>
      </w:r>
      <w:r w:rsidR="00362358">
        <w:rPr>
          <w:rFonts w:ascii="Times New Roman" w:eastAsia="Times New Roman" w:hAnsi="Times New Roman" w:cs="Times New Roman"/>
          <w:sz w:val="24"/>
          <w:szCs w:val="24"/>
        </w:rPr>
        <w:t>6</w:t>
      </w:r>
      <w:r w:rsidRPr="002A7799">
        <w:rPr>
          <w:rFonts w:ascii="Times New Roman" w:eastAsia="Times New Roman" w:hAnsi="Times New Roman" w:cs="Times New Roman"/>
          <w:sz w:val="24"/>
          <w:szCs w:val="24"/>
        </w:rPr>
        <w:t>. Dėl pritarimo uždarosios akcinės bendrovės „Anykščių šiluma“ 2025 metų faktiškai įgyvendintoms papildomoms investicijoms ir 2026 metų investiciniam planui (1-T-154)</w:t>
      </w:r>
      <w:r w:rsidR="00362358">
        <w:rPr>
          <w:rFonts w:ascii="Times New Roman" w:eastAsia="Times New Roman" w:hAnsi="Times New Roman" w:cs="Times New Roman"/>
          <w:sz w:val="24"/>
          <w:szCs w:val="24"/>
        </w:rPr>
        <w:t>.</w:t>
      </w:r>
    </w:p>
    <w:p w14:paraId="4AD74636" w14:textId="458255D5" w:rsidR="002A7799" w:rsidRPr="002A7799" w:rsidRDefault="002A7799"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A7799">
        <w:rPr>
          <w:rFonts w:ascii="Times New Roman" w:eastAsia="Times New Roman" w:hAnsi="Times New Roman" w:cs="Times New Roman"/>
          <w:sz w:val="24"/>
          <w:szCs w:val="24"/>
        </w:rPr>
        <w:t>2</w:t>
      </w:r>
      <w:r w:rsidR="00362358">
        <w:rPr>
          <w:rFonts w:ascii="Times New Roman" w:eastAsia="Times New Roman" w:hAnsi="Times New Roman" w:cs="Times New Roman"/>
          <w:sz w:val="24"/>
          <w:szCs w:val="24"/>
        </w:rPr>
        <w:t>7</w:t>
      </w:r>
      <w:r w:rsidRPr="002A7799">
        <w:rPr>
          <w:rFonts w:ascii="Times New Roman" w:eastAsia="Times New Roman" w:hAnsi="Times New Roman" w:cs="Times New Roman"/>
          <w:sz w:val="24"/>
          <w:szCs w:val="24"/>
        </w:rPr>
        <w:t>. Dėl Anykščių rajono savivaldybės tarybos 2019 m. lapkričio 28 d. sprendimo Nr. 1-TS-352 „Dėl Anykščių rajono savivaldybės būsto ir socialinio būsto nuomos bei būsto nuomos ar išperkamosios būsto nuomos mokesčio dalies kompensacijų mokėjimo, bei savivaldybės būsto ir pagalbinio ūkio paskirties pastatų pardavimo tvarkos aprašo patvirtinimo“ pakeitimo (1-T-155)</w:t>
      </w:r>
      <w:r w:rsidR="00362358">
        <w:rPr>
          <w:rFonts w:ascii="Times New Roman" w:eastAsia="Times New Roman" w:hAnsi="Times New Roman" w:cs="Times New Roman"/>
          <w:sz w:val="24"/>
          <w:szCs w:val="24"/>
        </w:rPr>
        <w:t>.</w:t>
      </w:r>
    </w:p>
    <w:p w14:paraId="3FAD539E" w14:textId="6FFE335B" w:rsidR="002A7799" w:rsidRPr="002A7799" w:rsidRDefault="002A7799"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A7799">
        <w:rPr>
          <w:rFonts w:ascii="Times New Roman" w:eastAsia="Times New Roman" w:hAnsi="Times New Roman" w:cs="Times New Roman"/>
          <w:sz w:val="24"/>
          <w:szCs w:val="24"/>
        </w:rPr>
        <w:t>2</w:t>
      </w:r>
      <w:r w:rsidR="00362358">
        <w:rPr>
          <w:rFonts w:ascii="Times New Roman" w:eastAsia="Times New Roman" w:hAnsi="Times New Roman" w:cs="Times New Roman"/>
          <w:sz w:val="24"/>
          <w:szCs w:val="24"/>
        </w:rPr>
        <w:t>8</w:t>
      </w:r>
      <w:r w:rsidRPr="002A7799">
        <w:rPr>
          <w:rFonts w:ascii="Times New Roman" w:eastAsia="Times New Roman" w:hAnsi="Times New Roman" w:cs="Times New Roman"/>
          <w:sz w:val="24"/>
          <w:szCs w:val="24"/>
        </w:rPr>
        <w:t>. Dėl UAB „Anykščių šiluma“ šilumos gamybos ir (ar) tiekimo pajamų metinio lygio nustatymo (1-T-156)</w:t>
      </w:r>
      <w:r w:rsidR="00362358">
        <w:rPr>
          <w:rFonts w:ascii="Times New Roman" w:eastAsia="Times New Roman" w:hAnsi="Times New Roman" w:cs="Times New Roman"/>
          <w:sz w:val="24"/>
          <w:szCs w:val="24"/>
        </w:rPr>
        <w:t>.</w:t>
      </w:r>
    </w:p>
    <w:p w14:paraId="776DB19B" w14:textId="092003EA" w:rsidR="002A7799" w:rsidRPr="002A7799" w:rsidRDefault="002A7799"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A7799">
        <w:rPr>
          <w:rFonts w:ascii="Times New Roman" w:eastAsia="Times New Roman" w:hAnsi="Times New Roman" w:cs="Times New Roman"/>
          <w:sz w:val="24"/>
          <w:szCs w:val="24"/>
        </w:rPr>
        <w:t>2</w:t>
      </w:r>
      <w:r w:rsidR="00362358">
        <w:rPr>
          <w:rFonts w:ascii="Times New Roman" w:eastAsia="Times New Roman" w:hAnsi="Times New Roman" w:cs="Times New Roman"/>
          <w:sz w:val="24"/>
          <w:szCs w:val="24"/>
        </w:rPr>
        <w:t>9</w:t>
      </w:r>
      <w:r w:rsidRPr="002A7799">
        <w:rPr>
          <w:rFonts w:ascii="Times New Roman" w:eastAsia="Times New Roman" w:hAnsi="Times New Roman" w:cs="Times New Roman"/>
          <w:sz w:val="24"/>
          <w:szCs w:val="24"/>
        </w:rPr>
        <w:t>. Dėl patalpų, esančių Anykštos g. 2B, Burbiškio k., Anykščių r. sav., nuomos (1-T-157)</w:t>
      </w:r>
      <w:r w:rsidR="00362358">
        <w:rPr>
          <w:rFonts w:ascii="Times New Roman" w:eastAsia="Times New Roman" w:hAnsi="Times New Roman" w:cs="Times New Roman"/>
          <w:sz w:val="24"/>
          <w:szCs w:val="24"/>
        </w:rPr>
        <w:t>.</w:t>
      </w:r>
    </w:p>
    <w:p w14:paraId="46438603" w14:textId="19904AD4" w:rsidR="002A7799" w:rsidRPr="002A7799" w:rsidRDefault="00362358"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002A7799" w:rsidRPr="002A7799">
        <w:rPr>
          <w:rFonts w:ascii="Times New Roman" w:eastAsia="Times New Roman" w:hAnsi="Times New Roman" w:cs="Times New Roman"/>
          <w:sz w:val="24"/>
          <w:szCs w:val="24"/>
        </w:rPr>
        <w:t>. Dėl negyvenamųjų patalpų nuomos sutarties su UAB „Sirupio vaistinė“ atnaujinimo (1-T-162)</w:t>
      </w:r>
      <w:r>
        <w:rPr>
          <w:rFonts w:ascii="Times New Roman" w:eastAsia="Times New Roman" w:hAnsi="Times New Roman" w:cs="Times New Roman"/>
          <w:sz w:val="24"/>
          <w:szCs w:val="24"/>
        </w:rPr>
        <w:t>.</w:t>
      </w:r>
    </w:p>
    <w:p w14:paraId="277900ED" w14:textId="04F22CEE" w:rsidR="002A7799" w:rsidRPr="002A7799" w:rsidRDefault="00362358"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r w:rsidR="002A7799" w:rsidRPr="002A7799">
        <w:rPr>
          <w:rFonts w:ascii="Times New Roman" w:eastAsia="Times New Roman" w:hAnsi="Times New Roman" w:cs="Times New Roman"/>
          <w:sz w:val="24"/>
          <w:szCs w:val="24"/>
        </w:rPr>
        <w:t>. Dėl negyvenamųjų patalpų nuomos sutarties su IĮ Raimundo Juodiškio optika atnaujinimo (1-T-165)</w:t>
      </w:r>
      <w:r>
        <w:rPr>
          <w:rFonts w:ascii="Times New Roman" w:eastAsia="Times New Roman" w:hAnsi="Times New Roman" w:cs="Times New Roman"/>
          <w:sz w:val="24"/>
          <w:szCs w:val="24"/>
        </w:rPr>
        <w:t>.</w:t>
      </w:r>
    </w:p>
    <w:p w14:paraId="682543C9" w14:textId="5B35D18B" w:rsidR="002A7799" w:rsidRPr="002A7799" w:rsidRDefault="00362358"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A7799" w:rsidRPr="002A7799">
        <w:rPr>
          <w:rFonts w:ascii="Times New Roman" w:eastAsia="Times New Roman" w:hAnsi="Times New Roman" w:cs="Times New Roman"/>
          <w:sz w:val="24"/>
          <w:szCs w:val="24"/>
        </w:rPr>
        <w:t>2. Dėl Anykščių rajono savivaldybės tarybos 2020 m. rugpjūčio 27 d. sprendimo Nr. 1-TS-257 „</w:t>
      </w:r>
      <w:r>
        <w:rPr>
          <w:rFonts w:ascii="Times New Roman" w:eastAsia="Times New Roman" w:hAnsi="Times New Roman" w:cs="Times New Roman"/>
          <w:sz w:val="24"/>
          <w:szCs w:val="24"/>
        </w:rPr>
        <w:t>D</w:t>
      </w:r>
      <w:r w:rsidR="002A7799" w:rsidRPr="002A7799">
        <w:rPr>
          <w:rFonts w:ascii="Times New Roman" w:eastAsia="Times New Roman" w:hAnsi="Times New Roman" w:cs="Times New Roman"/>
          <w:sz w:val="24"/>
          <w:szCs w:val="24"/>
        </w:rPr>
        <w:t>ėl Anykščių rajono savivaldybei nuosavybės teise priklausančio turto perdavimo valdyti, naudoti ir disponuoti juo patikėjimo teise tvarkos aprašo patvirtinimo“ pakeitimo (1-T-170)</w:t>
      </w:r>
      <w:r>
        <w:rPr>
          <w:rFonts w:ascii="Times New Roman" w:eastAsia="Times New Roman" w:hAnsi="Times New Roman" w:cs="Times New Roman"/>
          <w:sz w:val="24"/>
          <w:szCs w:val="24"/>
        </w:rPr>
        <w:t>.</w:t>
      </w:r>
    </w:p>
    <w:p w14:paraId="78A65EFE" w14:textId="7D9B427C" w:rsidR="002A7799" w:rsidRPr="002A7799" w:rsidRDefault="00362358"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r w:rsidR="002A7799" w:rsidRPr="002A7799">
        <w:rPr>
          <w:rFonts w:ascii="Times New Roman" w:eastAsia="Times New Roman" w:hAnsi="Times New Roman" w:cs="Times New Roman"/>
          <w:sz w:val="24"/>
          <w:szCs w:val="24"/>
        </w:rPr>
        <w:t>. Dėl Anykščių rajono savivaldybės tarybos 2019 m. gruodžio 30 d. sprendimo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pakeitimo (1-T-171)</w:t>
      </w:r>
      <w:r>
        <w:rPr>
          <w:rFonts w:ascii="Times New Roman" w:eastAsia="Times New Roman" w:hAnsi="Times New Roman" w:cs="Times New Roman"/>
          <w:sz w:val="24"/>
          <w:szCs w:val="24"/>
        </w:rPr>
        <w:t>.</w:t>
      </w:r>
    </w:p>
    <w:p w14:paraId="21972279" w14:textId="217872E8" w:rsidR="002A7799" w:rsidRDefault="00362358"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34</w:t>
      </w:r>
      <w:r w:rsidR="002A7799" w:rsidRPr="002A7799">
        <w:rPr>
          <w:rFonts w:ascii="Times New Roman" w:eastAsia="Times New Roman" w:hAnsi="Times New Roman" w:cs="Times New Roman"/>
          <w:sz w:val="24"/>
          <w:szCs w:val="24"/>
        </w:rPr>
        <w:t>. Dėl viešajai įstaigai „Aukštaitijos siaurasis geležinkelis“ perduodamo dalininko įnašo (1-T-173)</w:t>
      </w:r>
      <w:r>
        <w:rPr>
          <w:rFonts w:ascii="Times New Roman" w:eastAsia="Times New Roman" w:hAnsi="Times New Roman" w:cs="Times New Roman"/>
          <w:sz w:val="24"/>
          <w:szCs w:val="24"/>
        </w:rPr>
        <w:t>.</w:t>
      </w:r>
    </w:p>
    <w:p w14:paraId="0644B218" w14:textId="3F2D5908" w:rsidR="003677BA" w:rsidRPr="00550B6F" w:rsidRDefault="00362358"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550B6F">
        <w:rPr>
          <w:rFonts w:ascii="Times New Roman" w:eastAsia="Times New Roman" w:hAnsi="Times New Roman" w:cs="Times New Roman"/>
          <w:sz w:val="24"/>
          <w:szCs w:val="24"/>
        </w:rPr>
        <w:t xml:space="preserve">35. </w:t>
      </w:r>
      <w:r w:rsidR="003677BA" w:rsidRPr="00550B6F">
        <w:rPr>
          <w:rFonts w:ascii="Times New Roman" w:eastAsia="Times New Roman" w:hAnsi="Times New Roman" w:cs="Times New Roman"/>
          <w:sz w:val="24"/>
          <w:szCs w:val="24"/>
        </w:rPr>
        <w:t>Dėl nekilnojamojo turto perdavimo pagal panaudos sutartį Lietuvos šaulių sąjungai</w:t>
      </w:r>
      <w:r w:rsidR="003677BA" w:rsidRPr="00550B6F">
        <w:rPr>
          <w:rFonts w:ascii="Times New Roman" w:eastAsia="Times New Roman" w:hAnsi="Times New Roman" w:cs="Times New Roman"/>
          <w:sz w:val="24"/>
          <w:szCs w:val="24"/>
        </w:rPr>
        <w:t xml:space="preserve"> (1-T-</w:t>
      </w:r>
      <w:r w:rsidR="00550B6F" w:rsidRPr="00550B6F">
        <w:rPr>
          <w:rFonts w:ascii="Times New Roman" w:eastAsia="Times New Roman" w:hAnsi="Times New Roman" w:cs="Times New Roman"/>
          <w:sz w:val="24"/>
          <w:szCs w:val="24"/>
        </w:rPr>
        <w:t>180</w:t>
      </w:r>
      <w:r w:rsidR="003677BA" w:rsidRPr="00550B6F">
        <w:rPr>
          <w:rFonts w:ascii="Times New Roman" w:eastAsia="Times New Roman" w:hAnsi="Times New Roman" w:cs="Times New Roman"/>
          <w:sz w:val="24"/>
          <w:szCs w:val="24"/>
        </w:rPr>
        <w:t>).</w:t>
      </w:r>
    </w:p>
    <w:p w14:paraId="0B1678AE" w14:textId="3CAD902F" w:rsidR="00167DBE" w:rsidRPr="00500B63" w:rsidRDefault="00362358" w:rsidP="002A779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500B63">
        <w:rPr>
          <w:rFonts w:ascii="Times New Roman" w:eastAsia="Times New Roman" w:hAnsi="Times New Roman" w:cs="Times New Roman"/>
          <w:sz w:val="24"/>
          <w:szCs w:val="24"/>
        </w:rPr>
        <w:t xml:space="preserve">36. </w:t>
      </w:r>
      <w:r w:rsidR="00167DBE" w:rsidRPr="00500B63">
        <w:rPr>
          <w:rFonts w:ascii="Times New Roman" w:eastAsia="Times New Roman" w:hAnsi="Times New Roman" w:cs="Times New Roman"/>
          <w:sz w:val="24"/>
          <w:szCs w:val="24"/>
        </w:rPr>
        <w:t>Dėl ilgalaikio materialiojo turto perėmimo Anykščių rajono savivaldybės nuosavybėn ir jo perdavimo valdyti, naudoti ir disponuoti juo patikėjimo teise</w:t>
      </w:r>
      <w:r w:rsidR="00167DBE" w:rsidRPr="00500B63">
        <w:rPr>
          <w:rFonts w:ascii="Times New Roman" w:eastAsia="Times New Roman" w:hAnsi="Times New Roman" w:cs="Times New Roman"/>
          <w:sz w:val="24"/>
          <w:szCs w:val="24"/>
        </w:rPr>
        <w:t xml:space="preserve"> (1-T-</w:t>
      </w:r>
      <w:r w:rsidR="00500B63" w:rsidRPr="00500B63">
        <w:rPr>
          <w:rFonts w:ascii="Times New Roman" w:eastAsia="Times New Roman" w:hAnsi="Times New Roman" w:cs="Times New Roman"/>
          <w:sz w:val="24"/>
          <w:szCs w:val="24"/>
        </w:rPr>
        <w:t>179</w:t>
      </w:r>
      <w:r w:rsidR="00167DBE" w:rsidRPr="00500B63">
        <w:rPr>
          <w:rFonts w:ascii="Times New Roman" w:eastAsia="Times New Roman" w:hAnsi="Times New Roman" w:cs="Times New Roman"/>
          <w:sz w:val="24"/>
          <w:szCs w:val="24"/>
        </w:rPr>
        <w:t>).</w:t>
      </w:r>
    </w:p>
    <w:p w14:paraId="6765822E" w14:textId="660AA602" w:rsidR="00AE1DBB" w:rsidRPr="00362358" w:rsidRDefault="002A7799" w:rsidP="00AE1DBB">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362358">
        <w:rPr>
          <w:rFonts w:ascii="Times New Roman" w:eastAsia="Times New Roman" w:hAnsi="Times New Roman" w:cs="Times New Roman"/>
          <w:b/>
          <w:bCs/>
          <w:sz w:val="24"/>
          <w:szCs w:val="24"/>
        </w:rPr>
        <w:t>Pranešėja</w:t>
      </w:r>
      <w:r w:rsidR="00362358">
        <w:rPr>
          <w:rFonts w:ascii="Times New Roman" w:eastAsia="Times New Roman" w:hAnsi="Times New Roman" w:cs="Times New Roman"/>
          <w:b/>
          <w:bCs/>
          <w:sz w:val="24"/>
          <w:szCs w:val="24"/>
        </w:rPr>
        <w:t xml:space="preserve"> –</w:t>
      </w:r>
      <w:r w:rsidRPr="00362358">
        <w:rPr>
          <w:rFonts w:ascii="Times New Roman" w:eastAsia="Times New Roman" w:hAnsi="Times New Roman" w:cs="Times New Roman"/>
          <w:b/>
          <w:bCs/>
          <w:sz w:val="24"/>
          <w:szCs w:val="24"/>
        </w:rPr>
        <w:t xml:space="preserve"> Jurgita Pipirienė</w:t>
      </w:r>
    </w:p>
    <w:p w14:paraId="146C3D6B" w14:textId="08390D4C" w:rsidR="00AE1DBB" w:rsidRPr="00D43E04" w:rsidRDefault="00362358" w:rsidP="00AE1DBB">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D43E04">
        <w:rPr>
          <w:rFonts w:ascii="Times New Roman" w:eastAsia="Times New Roman" w:hAnsi="Times New Roman" w:cs="Times New Roman"/>
          <w:sz w:val="24"/>
          <w:szCs w:val="24"/>
        </w:rPr>
        <w:t xml:space="preserve">37. </w:t>
      </w:r>
      <w:r w:rsidR="00AE1DBB" w:rsidRPr="00D43E04">
        <w:rPr>
          <w:rFonts w:ascii="Times New Roman" w:eastAsia="Times New Roman" w:hAnsi="Times New Roman" w:cs="Times New Roman"/>
          <w:sz w:val="24"/>
          <w:szCs w:val="24"/>
        </w:rPr>
        <w:t>Dėl Anykščių rajono savivaldybės 2025 metų metinių ataskaitų rinkinio patvirtinimo</w:t>
      </w:r>
      <w:r w:rsidR="00AE1DBB" w:rsidRPr="00D43E04">
        <w:rPr>
          <w:rFonts w:ascii="Times New Roman" w:eastAsia="Times New Roman" w:hAnsi="Times New Roman" w:cs="Times New Roman"/>
          <w:sz w:val="24"/>
          <w:szCs w:val="24"/>
        </w:rPr>
        <w:t xml:space="preserve"> (1-T-</w:t>
      </w:r>
      <w:r w:rsidR="00D43E04" w:rsidRPr="00D43E04">
        <w:rPr>
          <w:rFonts w:ascii="Times New Roman" w:eastAsia="Times New Roman" w:hAnsi="Times New Roman" w:cs="Times New Roman"/>
          <w:sz w:val="24"/>
          <w:szCs w:val="24"/>
        </w:rPr>
        <w:t>184</w:t>
      </w:r>
      <w:r w:rsidR="00AE1DBB" w:rsidRPr="00D43E04">
        <w:rPr>
          <w:rFonts w:ascii="Times New Roman" w:eastAsia="Times New Roman" w:hAnsi="Times New Roman" w:cs="Times New Roman"/>
          <w:sz w:val="24"/>
          <w:szCs w:val="24"/>
        </w:rPr>
        <w:t>).</w:t>
      </w:r>
    </w:p>
    <w:p w14:paraId="2B6B9C11" w14:textId="22B6E184" w:rsidR="002A7799" w:rsidRPr="00D43E04" w:rsidRDefault="00AE1DBB" w:rsidP="00362358">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D43E04">
        <w:rPr>
          <w:rFonts w:ascii="Times New Roman" w:eastAsia="Times New Roman" w:hAnsi="Times New Roman" w:cs="Times New Roman"/>
          <w:b/>
          <w:bCs/>
          <w:sz w:val="24"/>
          <w:szCs w:val="24"/>
        </w:rPr>
        <w:t>Pranešėjas – Kęstutis Tubis</w:t>
      </w:r>
    </w:p>
    <w:p w14:paraId="1A3AF5D2" w14:textId="77777777" w:rsidR="001127CA" w:rsidRDefault="001127CA" w:rsidP="00913D30">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p w14:paraId="6D5BBE7F" w14:textId="77777777" w:rsidR="00515114" w:rsidRPr="001E75C1" w:rsidRDefault="00515114" w:rsidP="00515114">
      <w:pPr>
        <w:overflowPunct w:val="0"/>
        <w:autoSpaceDE w:val="0"/>
        <w:autoSpaceDN w:val="0"/>
        <w:adjustRightInd w:val="0"/>
        <w:spacing w:after="0" w:line="360" w:lineRule="auto"/>
        <w:ind w:firstLine="720"/>
        <w:jc w:val="both"/>
        <w:textAlignment w:val="baseline"/>
        <w:rPr>
          <w:rFonts w:ascii="Times New Roman" w:hAnsi="Times New Roman" w:cs="Times New Roman"/>
          <w:sz w:val="24"/>
          <w:szCs w:val="24"/>
          <w:shd w:val="clear" w:color="auto" w:fill="FFFFFF"/>
        </w:rPr>
      </w:pPr>
      <w:r w:rsidRPr="001E75C1">
        <w:rPr>
          <w:rFonts w:ascii="Times New Roman" w:hAnsi="Times New Roman" w:cs="Times New Roman"/>
          <w:b/>
          <w:bCs/>
          <w:sz w:val="24"/>
          <w:szCs w:val="24"/>
          <w:shd w:val="clear" w:color="auto" w:fill="FFFFFF"/>
        </w:rPr>
        <w:t>Informacija.</w:t>
      </w:r>
      <w:r w:rsidRPr="001E75C1">
        <w:rPr>
          <w:rFonts w:ascii="Times New Roman" w:hAnsi="Times New Roman" w:cs="Times New Roman"/>
          <w:sz w:val="24"/>
          <w:szCs w:val="24"/>
          <w:shd w:val="clear" w:color="auto" w:fill="FFFFFF"/>
        </w:rPr>
        <w:t xml:space="preserve"> Savivaldybės administracijos ir kiti informaciniai pranešimai:</w:t>
      </w:r>
    </w:p>
    <w:p w14:paraId="73A7FAC8" w14:textId="3A02E613" w:rsidR="00515114" w:rsidRPr="00C2350F" w:rsidRDefault="00515114" w:rsidP="00515114">
      <w:pPr>
        <w:spacing w:after="0" w:line="360" w:lineRule="auto"/>
        <w:ind w:firstLine="720"/>
        <w:jc w:val="both"/>
        <w:rPr>
          <w:rFonts w:ascii="Times New Roman" w:hAnsi="Times New Roman" w:cs="Times New Roman"/>
          <w:sz w:val="24"/>
          <w:szCs w:val="24"/>
        </w:rPr>
      </w:pPr>
      <w:r w:rsidRPr="00C2350F">
        <w:rPr>
          <w:rFonts w:ascii="Times New Roman" w:hAnsi="Times New Roman" w:cs="Times New Roman"/>
          <w:sz w:val="24"/>
          <w:szCs w:val="24"/>
        </w:rPr>
        <w:t>1. Anykščių rajono energetinio efektyvumo didinimo daugiabučiuose namuose programos įgyvendinimo ataskaita (už 202</w:t>
      </w:r>
      <w:r>
        <w:rPr>
          <w:rFonts w:ascii="Times New Roman" w:hAnsi="Times New Roman" w:cs="Times New Roman"/>
          <w:sz w:val="24"/>
          <w:szCs w:val="24"/>
        </w:rPr>
        <w:t>6</w:t>
      </w:r>
      <w:r w:rsidRPr="00C2350F">
        <w:rPr>
          <w:rFonts w:ascii="Times New Roman" w:hAnsi="Times New Roman" w:cs="Times New Roman"/>
          <w:sz w:val="24"/>
          <w:szCs w:val="24"/>
        </w:rPr>
        <w:t xml:space="preserve"> m. I ketv.)</w:t>
      </w:r>
      <w:r>
        <w:rPr>
          <w:rFonts w:ascii="Times New Roman" w:hAnsi="Times New Roman" w:cs="Times New Roman"/>
          <w:sz w:val="24"/>
          <w:szCs w:val="24"/>
        </w:rPr>
        <w:t>.</w:t>
      </w:r>
    </w:p>
    <w:p w14:paraId="0E4CB32F" w14:textId="7CF66B9D" w:rsidR="00515114" w:rsidRPr="00C2350F" w:rsidRDefault="00515114" w:rsidP="00515114">
      <w:pPr>
        <w:overflowPunct w:val="0"/>
        <w:autoSpaceDE w:val="0"/>
        <w:autoSpaceDN w:val="0"/>
        <w:adjustRightInd w:val="0"/>
        <w:spacing w:after="0" w:line="360" w:lineRule="auto"/>
        <w:ind w:left="720"/>
        <w:jc w:val="both"/>
        <w:textAlignment w:val="baseline"/>
        <w:rPr>
          <w:rFonts w:ascii="Times New Roman" w:eastAsia="Times New Roman" w:hAnsi="Times New Roman" w:cs="Times New Roman"/>
          <w:b/>
          <w:bCs/>
          <w:sz w:val="24"/>
          <w:szCs w:val="24"/>
        </w:rPr>
      </w:pPr>
      <w:r w:rsidRPr="00C2350F">
        <w:rPr>
          <w:rFonts w:ascii="Times New Roman" w:eastAsia="Times New Roman" w:hAnsi="Times New Roman" w:cs="Times New Roman"/>
          <w:b/>
          <w:bCs/>
          <w:sz w:val="24"/>
          <w:szCs w:val="24"/>
        </w:rPr>
        <w:t xml:space="preserve">Pranešėjas – </w:t>
      </w:r>
      <w:r>
        <w:rPr>
          <w:rFonts w:ascii="Times New Roman" w:eastAsia="Times New Roman" w:hAnsi="Times New Roman" w:cs="Times New Roman"/>
          <w:b/>
          <w:bCs/>
          <w:sz w:val="24"/>
          <w:szCs w:val="24"/>
        </w:rPr>
        <w:t>Laurynas Gabrilavičius</w:t>
      </w:r>
    </w:p>
    <w:p w14:paraId="4388ACD8" w14:textId="77777777" w:rsidR="00515114" w:rsidRDefault="00515114" w:rsidP="00913D30">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p w14:paraId="6E242B5A" w14:textId="77777777" w:rsidR="00FF6676" w:rsidRPr="009F1779" w:rsidRDefault="00FF6676" w:rsidP="00362358">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bookmarkEnd w:id="1"/>
    <w:p w14:paraId="1A86F761" w14:textId="58E86DDD" w:rsidR="004C6348" w:rsidRPr="009F1779" w:rsidRDefault="00EE3B91" w:rsidP="00BB32BD">
      <w:pPr>
        <w:spacing w:line="360" w:lineRule="auto"/>
        <w:jc w:val="both"/>
        <w:rPr>
          <w:rFonts w:ascii="Times New Roman" w:hAnsi="Times New Roman" w:cs="Times New Roman"/>
          <w:sz w:val="24"/>
          <w:szCs w:val="24"/>
        </w:rPr>
      </w:pPr>
      <w:r w:rsidRPr="009F1779">
        <w:rPr>
          <w:rFonts w:ascii="Times New Roman" w:eastAsia="Times New Roman" w:hAnsi="Times New Roman" w:cs="Times New Roman"/>
          <w:sz w:val="24"/>
          <w:szCs w:val="24"/>
        </w:rPr>
        <w:t xml:space="preserve">Meras </w:t>
      </w:r>
      <w:r w:rsidRPr="009F1779">
        <w:rPr>
          <w:rFonts w:ascii="Times New Roman" w:eastAsia="Times New Roman" w:hAnsi="Times New Roman" w:cs="Times New Roman"/>
          <w:sz w:val="24"/>
          <w:szCs w:val="24"/>
        </w:rPr>
        <w:tab/>
      </w:r>
      <w:r w:rsidRPr="009F1779">
        <w:rPr>
          <w:rFonts w:ascii="Times New Roman" w:eastAsia="Times New Roman" w:hAnsi="Times New Roman" w:cs="Times New Roman"/>
          <w:sz w:val="24"/>
          <w:szCs w:val="24"/>
        </w:rPr>
        <w:tab/>
      </w:r>
      <w:r w:rsidRPr="009F1779">
        <w:rPr>
          <w:rFonts w:ascii="Times New Roman" w:eastAsia="Times New Roman" w:hAnsi="Times New Roman" w:cs="Times New Roman"/>
          <w:sz w:val="24"/>
          <w:szCs w:val="24"/>
        </w:rPr>
        <w:tab/>
      </w:r>
      <w:r w:rsidRPr="009F1779">
        <w:rPr>
          <w:rFonts w:ascii="Times New Roman" w:eastAsia="Times New Roman" w:hAnsi="Times New Roman" w:cs="Times New Roman"/>
          <w:sz w:val="24"/>
          <w:szCs w:val="24"/>
        </w:rPr>
        <w:tab/>
      </w:r>
      <w:r w:rsidRPr="009F1779">
        <w:rPr>
          <w:rFonts w:ascii="Times New Roman" w:eastAsia="Times New Roman" w:hAnsi="Times New Roman" w:cs="Times New Roman"/>
          <w:sz w:val="24"/>
          <w:szCs w:val="24"/>
        </w:rPr>
        <w:tab/>
      </w:r>
      <w:r w:rsidRPr="009F1779">
        <w:rPr>
          <w:rFonts w:ascii="Times New Roman" w:eastAsia="Times New Roman" w:hAnsi="Times New Roman" w:cs="Times New Roman"/>
          <w:sz w:val="24"/>
          <w:szCs w:val="24"/>
        </w:rPr>
        <w:tab/>
      </w:r>
      <w:r w:rsidR="00F03872" w:rsidRPr="009F1779">
        <w:rPr>
          <w:rFonts w:ascii="Times New Roman" w:eastAsia="Times New Roman" w:hAnsi="Times New Roman" w:cs="Times New Roman"/>
          <w:sz w:val="24"/>
          <w:szCs w:val="24"/>
        </w:rPr>
        <w:tab/>
      </w:r>
      <w:r w:rsidR="00F03872" w:rsidRPr="009F1779">
        <w:rPr>
          <w:rFonts w:ascii="Times New Roman" w:eastAsia="Times New Roman" w:hAnsi="Times New Roman" w:cs="Times New Roman"/>
          <w:sz w:val="24"/>
          <w:szCs w:val="24"/>
        </w:rPr>
        <w:tab/>
      </w:r>
      <w:r w:rsidR="00F03872" w:rsidRPr="009F1779">
        <w:rPr>
          <w:rFonts w:ascii="Times New Roman" w:eastAsia="Times New Roman" w:hAnsi="Times New Roman" w:cs="Times New Roman"/>
          <w:sz w:val="24"/>
          <w:szCs w:val="24"/>
        </w:rPr>
        <w:tab/>
      </w:r>
      <w:r w:rsidR="00F03872" w:rsidRPr="009F1779">
        <w:rPr>
          <w:rFonts w:ascii="Times New Roman" w:eastAsia="Times New Roman" w:hAnsi="Times New Roman" w:cs="Times New Roman"/>
          <w:sz w:val="24"/>
          <w:szCs w:val="24"/>
        </w:rPr>
        <w:tab/>
      </w:r>
      <w:r w:rsidR="00F03872" w:rsidRPr="009F1779">
        <w:rPr>
          <w:rFonts w:ascii="Times New Roman" w:eastAsia="Times New Roman" w:hAnsi="Times New Roman" w:cs="Times New Roman"/>
          <w:sz w:val="24"/>
          <w:szCs w:val="24"/>
        </w:rPr>
        <w:tab/>
      </w:r>
      <w:r w:rsidRPr="009F1779">
        <w:rPr>
          <w:rFonts w:ascii="Times New Roman" w:eastAsia="Times New Roman" w:hAnsi="Times New Roman" w:cs="Times New Roman"/>
          <w:sz w:val="24"/>
          <w:szCs w:val="24"/>
        </w:rPr>
        <w:t>Kęstutis Tubis</w:t>
      </w:r>
    </w:p>
    <w:sectPr w:rsidR="004C6348" w:rsidRPr="009F1779" w:rsidSect="008D1D98">
      <w:headerReference w:type="default" r:id="rId9"/>
      <w:foot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B7690" w14:textId="77777777" w:rsidR="00421EF5" w:rsidRPr="001C2CB5" w:rsidRDefault="00421EF5">
      <w:pPr>
        <w:spacing w:after="0" w:line="240" w:lineRule="auto"/>
      </w:pPr>
      <w:r w:rsidRPr="001C2CB5">
        <w:separator/>
      </w:r>
    </w:p>
  </w:endnote>
  <w:endnote w:type="continuationSeparator" w:id="0">
    <w:p w14:paraId="21E2AD87" w14:textId="77777777" w:rsidR="00421EF5" w:rsidRPr="001C2CB5" w:rsidRDefault="00421EF5">
      <w:pPr>
        <w:spacing w:after="0" w:line="240" w:lineRule="auto"/>
      </w:pPr>
      <w:r w:rsidRPr="001C2CB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5085020"/>
      <w:docPartObj>
        <w:docPartGallery w:val="Page Numbers (Bottom of Page)"/>
        <w:docPartUnique/>
      </w:docPartObj>
    </w:sdtPr>
    <w:sdtEndPr>
      <w:rPr>
        <w:rFonts w:ascii="Times New Roman" w:hAnsi="Times New Roman" w:cs="Times New Roman"/>
        <w:sz w:val="24"/>
        <w:szCs w:val="24"/>
      </w:rPr>
    </w:sdtEndPr>
    <w:sdtContent>
      <w:p w14:paraId="272B5E0E" w14:textId="37B9949A" w:rsidR="008E024C" w:rsidRPr="008C252B" w:rsidRDefault="008E024C" w:rsidP="008C252B">
        <w:pPr>
          <w:pStyle w:val="Porat"/>
          <w:jc w:val="center"/>
          <w:rPr>
            <w:rFonts w:ascii="Times New Roman" w:hAnsi="Times New Roman" w:cs="Times New Roman"/>
            <w:sz w:val="24"/>
            <w:szCs w:val="24"/>
          </w:rPr>
        </w:pPr>
        <w:r w:rsidRPr="001C2CB5">
          <w:rPr>
            <w:rFonts w:ascii="Times New Roman" w:hAnsi="Times New Roman" w:cs="Times New Roman"/>
            <w:sz w:val="24"/>
            <w:szCs w:val="24"/>
          </w:rPr>
          <w:fldChar w:fldCharType="begin"/>
        </w:r>
        <w:r w:rsidRPr="001C2CB5">
          <w:rPr>
            <w:rFonts w:ascii="Times New Roman" w:hAnsi="Times New Roman" w:cs="Times New Roman"/>
            <w:sz w:val="24"/>
            <w:szCs w:val="24"/>
          </w:rPr>
          <w:instrText>PAGE   \* MERGEFORMAT</w:instrText>
        </w:r>
        <w:r w:rsidRPr="001C2CB5">
          <w:rPr>
            <w:rFonts w:ascii="Times New Roman" w:hAnsi="Times New Roman" w:cs="Times New Roman"/>
            <w:sz w:val="24"/>
            <w:szCs w:val="24"/>
          </w:rPr>
          <w:fldChar w:fldCharType="separate"/>
        </w:r>
        <w:r w:rsidRPr="001C2CB5">
          <w:rPr>
            <w:rFonts w:ascii="Times New Roman" w:hAnsi="Times New Roman" w:cs="Times New Roman"/>
            <w:sz w:val="24"/>
            <w:szCs w:val="24"/>
          </w:rPr>
          <w:t>2</w:t>
        </w:r>
        <w:r w:rsidRPr="001C2CB5">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F78F3" w14:textId="77777777" w:rsidR="00421EF5" w:rsidRPr="001C2CB5" w:rsidRDefault="00421EF5">
      <w:pPr>
        <w:spacing w:after="0" w:line="240" w:lineRule="auto"/>
      </w:pPr>
      <w:r w:rsidRPr="001C2CB5">
        <w:separator/>
      </w:r>
    </w:p>
  </w:footnote>
  <w:footnote w:type="continuationSeparator" w:id="0">
    <w:p w14:paraId="44653D9B" w14:textId="77777777" w:rsidR="00421EF5" w:rsidRPr="001C2CB5" w:rsidRDefault="00421EF5">
      <w:pPr>
        <w:spacing w:after="0" w:line="240" w:lineRule="auto"/>
      </w:pPr>
      <w:r w:rsidRPr="001C2CB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59FB7" w14:textId="77777777" w:rsidR="00297704" w:rsidRPr="001C2CB5" w:rsidRDefault="00297704" w:rsidP="00E03AF2">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036C3"/>
    <w:multiLevelType w:val="hybridMultilevel"/>
    <w:tmpl w:val="F842B6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91C4131"/>
    <w:multiLevelType w:val="hybridMultilevel"/>
    <w:tmpl w:val="F76C7A30"/>
    <w:lvl w:ilvl="0" w:tplc="2750751A">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419E03A8"/>
    <w:multiLevelType w:val="hybridMultilevel"/>
    <w:tmpl w:val="079E87E2"/>
    <w:lvl w:ilvl="0" w:tplc="4478FBA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49F04CB4"/>
    <w:multiLevelType w:val="hybridMultilevel"/>
    <w:tmpl w:val="9028DFC0"/>
    <w:lvl w:ilvl="0" w:tplc="48C2B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AE4416A"/>
    <w:multiLevelType w:val="hybridMultilevel"/>
    <w:tmpl w:val="D2604CC2"/>
    <w:lvl w:ilvl="0" w:tplc="4B20818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50BE5332"/>
    <w:multiLevelType w:val="hybridMultilevel"/>
    <w:tmpl w:val="263C4CBE"/>
    <w:lvl w:ilvl="0" w:tplc="7206DD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06B2F30"/>
    <w:multiLevelType w:val="hybridMultilevel"/>
    <w:tmpl w:val="B20E4134"/>
    <w:lvl w:ilvl="0" w:tplc="FB92A1B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627F6D18"/>
    <w:multiLevelType w:val="hybridMultilevel"/>
    <w:tmpl w:val="DFFE93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63A1566"/>
    <w:multiLevelType w:val="hybridMultilevel"/>
    <w:tmpl w:val="A064858C"/>
    <w:lvl w:ilvl="0" w:tplc="0F4045A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924151033">
    <w:abstractNumId w:val="7"/>
  </w:num>
  <w:num w:numId="2" w16cid:durableId="69081553">
    <w:abstractNumId w:val="0"/>
  </w:num>
  <w:num w:numId="3" w16cid:durableId="1499887384">
    <w:abstractNumId w:val="3"/>
  </w:num>
  <w:num w:numId="4" w16cid:durableId="1790277764">
    <w:abstractNumId w:val="5"/>
  </w:num>
  <w:num w:numId="5" w16cid:durableId="1397623714">
    <w:abstractNumId w:val="8"/>
  </w:num>
  <w:num w:numId="6" w16cid:durableId="812136115">
    <w:abstractNumId w:val="4"/>
  </w:num>
  <w:num w:numId="7" w16cid:durableId="1998872528">
    <w:abstractNumId w:val="6"/>
  </w:num>
  <w:num w:numId="8" w16cid:durableId="47995223">
    <w:abstractNumId w:val="2"/>
  </w:num>
  <w:num w:numId="9" w16cid:durableId="5777913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D00"/>
    <w:rsid w:val="00000313"/>
    <w:rsid w:val="0000086A"/>
    <w:rsid w:val="000039A8"/>
    <w:rsid w:val="00004378"/>
    <w:rsid w:val="000046C6"/>
    <w:rsid w:val="00005748"/>
    <w:rsid w:val="000065BA"/>
    <w:rsid w:val="00007292"/>
    <w:rsid w:val="00012D1E"/>
    <w:rsid w:val="00014061"/>
    <w:rsid w:val="00014BF5"/>
    <w:rsid w:val="00014DC8"/>
    <w:rsid w:val="00022914"/>
    <w:rsid w:val="00024E5F"/>
    <w:rsid w:val="000268C9"/>
    <w:rsid w:val="000273AC"/>
    <w:rsid w:val="00027479"/>
    <w:rsid w:val="00031053"/>
    <w:rsid w:val="00032696"/>
    <w:rsid w:val="000340CC"/>
    <w:rsid w:val="00034464"/>
    <w:rsid w:val="000357C2"/>
    <w:rsid w:val="000359E7"/>
    <w:rsid w:val="00036479"/>
    <w:rsid w:val="000376CD"/>
    <w:rsid w:val="00041978"/>
    <w:rsid w:val="00046CB3"/>
    <w:rsid w:val="00050F40"/>
    <w:rsid w:val="00051F47"/>
    <w:rsid w:val="0005222E"/>
    <w:rsid w:val="00055537"/>
    <w:rsid w:val="00056651"/>
    <w:rsid w:val="00060EA9"/>
    <w:rsid w:val="00060F00"/>
    <w:rsid w:val="000647AF"/>
    <w:rsid w:val="00065631"/>
    <w:rsid w:val="0007060D"/>
    <w:rsid w:val="00074E36"/>
    <w:rsid w:val="00075D20"/>
    <w:rsid w:val="000812A7"/>
    <w:rsid w:val="0008275B"/>
    <w:rsid w:val="000848F5"/>
    <w:rsid w:val="00085077"/>
    <w:rsid w:val="000871F1"/>
    <w:rsid w:val="00092F88"/>
    <w:rsid w:val="000931AD"/>
    <w:rsid w:val="00096259"/>
    <w:rsid w:val="000A0B85"/>
    <w:rsid w:val="000A1C60"/>
    <w:rsid w:val="000A2177"/>
    <w:rsid w:val="000A5F30"/>
    <w:rsid w:val="000A6FBA"/>
    <w:rsid w:val="000B2D4B"/>
    <w:rsid w:val="000B40D8"/>
    <w:rsid w:val="000B4BC0"/>
    <w:rsid w:val="000B5289"/>
    <w:rsid w:val="000B5291"/>
    <w:rsid w:val="000C14C6"/>
    <w:rsid w:val="000C1F23"/>
    <w:rsid w:val="000C3EC7"/>
    <w:rsid w:val="000C4739"/>
    <w:rsid w:val="000C47BA"/>
    <w:rsid w:val="000C4E0E"/>
    <w:rsid w:val="000C69D1"/>
    <w:rsid w:val="000D3FF0"/>
    <w:rsid w:val="000D4C13"/>
    <w:rsid w:val="000D552B"/>
    <w:rsid w:val="000D6870"/>
    <w:rsid w:val="000D71E4"/>
    <w:rsid w:val="000D76DD"/>
    <w:rsid w:val="000D79D5"/>
    <w:rsid w:val="000E0D2F"/>
    <w:rsid w:val="000E1159"/>
    <w:rsid w:val="000E1C26"/>
    <w:rsid w:val="000E22A4"/>
    <w:rsid w:val="000E2AE1"/>
    <w:rsid w:val="000E3623"/>
    <w:rsid w:val="000E51C8"/>
    <w:rsid w:val="000F0904"/>
    <w:rsid w:val="000F3BF2"/>
    <w:rsid w:val="000F481E"/>
    <w:rsid w:val="000F6213"/>
    <w:rsid w:val="000F6F7D"/>
    <w:rsid w:val="0010234E"/>
    <w:rsid w:val="00102CA5"/>
    <w:rsid w:val="00106D7C"/>
    <w:rsid w:val="00107C00"/>
    <w:rsid w:val="001103AB"/>
    <w:rsid w:val="001106C0"/>
    <w:rsid w:val="00110783"/>
    <w:rsid w:val="001127CA"/>
    <w:rsid w:val="00114A40"/>
    <w:rsid w:val="001151E4"/>
    <w:rsid w:val="00115605"/>
    <w:rsid w:val="001156E5"/>
    <w:rsid w:val="001221FF"/>
    <w:rsid w:val="001235B5"/>
    <w:rsid w:val="001255B8"/>
    <w:rsid w:val="00126EB4"/>
    <w:rsid w:val="00131965"/>
    <w:rsid w:val="00131D8A"/>
    <w:rsid w:val="00133612"/>
    <w:rsid w:val="00134097"/>
    <w:rsid w:val="001407D4"/>
    <w:rsid w:val="0014194F"/>
    <w:rsid w:val="001427E2"/>
    <w:rsid w:val="00144052"/>
    <w:rsid w:val="00144941"/>
    <w:rsid w:val="0014657E"/>
    <w:rsid w:val="00147785"/>
    <w:rsid w:val="00155B5F"/>
    <w:rsid w:val="001563D1"/>
    <w:rsid w:val="00156C3B"/>
    <w:rsid w:val="00160521"/>
    <w:rsid w:val="00167DBE"/>
    <w:rsid w:val="00170957"/>
    <w:rsid w:val="001712ED"/>
    <w:rsid w:val="00171ED0"/>
    <w:rsid w:val="00172592"/>
    <w:rsid w:val="00172FD8"/>
    <w:rsid w:val="001746AA"/>
    <w:rsid w:val="00175818"/>
    <w:rsid w:val="00176F90"/>
    <w:rsid w:val="00177203"/>
    <w:rsid w:val="001772E8"/>
    <w:rsid w:val="0017790F"/>
    <w:rsid w:val="0018048D"/>
    <w:rsid w:val="00180EA2"/>
    <w:rsid w:val="00184242"/>
    <w:rsid w:val="00186C23"/>
    <w:rsid w:val="00191BE4"/>
    <w:rsid w:val="001941FD"/>
    <w:rsid w:val="0019443F"/>
    <w:rsid w:val="00194FDB"/>
    <w:rsid w:val="001969C2"/>
    <w:rsid w:val="001A2E73"/>
    <w:rsid w:val="001A3989"/>
    <w:rsid w:val="001A40F4"/>
    <w:rsid w:val="001A4231"/>
    <w:rsid w:val="001A57D2"/>
    <w:rsid w:val="001B1F55"/>
    <w:rsid w:val="001B3207"/>
    <w:rsid w:val="001B3416"/>
    <w:rsid w:val="001B463B"/>
    <w:rsid w:val="001B6143"/>
    <w:rsid w:val="001C2854"/>
    <w:rsid w:val="001C2CB5"/>
    <w:rsid w:val="001C2FB5"/>
    <w:rsid w:val="001C53E7"/>
    <w:rsid w:val="001C653E"/>
    <w:rsid w:val="001D0C66"/>
    <w:rsid w:val="001D1623"/>
    <w:rsid w:val="001D2F8B"/>
    <w:rsid w:val="001D389E"/>
    <w:rsid w:val="001D4D96"/>
    <w:rsid w:val="001D6CEF"/>
    <w:rsid w:val="001E1712"/>
    <w:rsid w:val="001E318C"/>
    <w:rsid w:val="001E416A"/>
    <w:rsid w:val="001E75C1"/>
    <w:rsid w:val="001E7BAC"/>
    <w:rsid w:val="001F05F8"/>
    <w:rsid w:val="001F0720"/>
    <w:rsid w:val="001F3019"/>
    <w:rsid w:val="001F5490"/>
    <w:rsid w:val="001F61D3"/>
    <w:rsid w:val="002014DB"/>
    <w:rsid w:val="00201C6F"/>
    <w:rsid w:val="002049B6"/>
    <w:rsid w:val="00205D98"/>
    <w:rsid w:val="00205DFD"/>
    <w:rsid w:val="00210842"/>
    <w:rsid w:val="0021158B"/>
    <w:rsid w:val="002124DF"/>
    <w:rsid w:val="0021252F"/>
    <w:rsid w:val="00213B3B"/>
    <w:rsid w:val="00216AE1"/>
    <w:rsid w:val="00224249"/>
    <w:rsid w:val="00224F6C"/>
    <w:rsid w:val="00225983"/>
    <w:rsid w:val="00225FD9"/>
    <w:rsid w:val="00226C3F"/>
    <w:rsid w:val="00235BAD"/>
    <w:rsid w:val="0023668E"/>
    <w:rsid w:val="00241694"/>
    <w:rsid w:val="00251CF5"/>
    <w:rsid w:val="00252F82"/>
    <w:rsid w:val="00256C90"/>
    <w:rsid w:val="00260577"/>
    <w:rsid w:val="00264A70"/>
    <w:rsid w:val="00265248"/>
    <w:rsid w:val="00267627"/>
    <w:rsid w:val="00271407"/>
    <w:rsid w:val="002763FB"/>
    <w:rsid w:val="00276B91"/>
    <w:rsid w:val="00277F20"/>
    <w:rsid w:val="0028011D"/>
    <w:rsid w:val="00281062"/>
    <w:rsid w:val="0028293E"/>
    <w:rsid w:val="00282C77"/>
    <w:rsid w:val="00282D96"/>
    <w:rsid w:val="00283BE6"/>
    <w:rsid w:val="00285482"/>
    <w:rsid w:val="00285AA3"/>
    <w:rsid w:val="00285E2D"/>
    <w:rsid w:val="00286854"/>
    <w:rsid w:val="00290509"/>
    <w:rsid w:val="002924C0"/>
    <w:rsid w:val="002949E7"/>
    <w:rsid w:val="00297704"/>
    <w:rsid w:val="002A14A4"/>
    <w:rsid w:val="002A1FCC"/>
    <w:rsid w:val="002A6691"/>
    <w:rsid w:val="002A7706"/>
    <w:rsid w:val="002A7799"/>
    <w:rsid w:val="002A7BBD"/>
    <w:rsid w:val="002B0E24"/>
    <w:rsid w:val="002B4153"/>
    <w:rsid w:val="002B4E65"/>
    <w:rsid w:val="002B5B02"/>
    <w:rsid w:val="002B5E23"/>
    <w:rsid w:val="002C0FDB"/>
    <w:rsid w:val="002C3CD1"/>
    <w:rsid w:val="002C439C"/>
    <w:rsid w:val="002C44F6"/>
    <w:rsid w:val="002C5142"/>
    <w:rsid w:val="002C7B84"/>
    <w:rsid w:val="002D1398"/>
    <w:rsid w:val="002D3596"/>
    <w:rsid w:val="002D4304"/>
    <w:rsid w:val="002D523C"/>
    <w:rsid w:val="002D6051"/>
    <w:rsid w:val="002D68E3"/>
    <w:rsid w:val="002E0DFB"/>
    <w:rsid w:val="002E21CE"/>
    <w:rsid w:val="002E33FC"/>
    <w:rsid w:val="002E40C1"/>
    <w:rsid w:val="002E460E"/>
    <w:rsid w:val="002E796C"/>
    <w:rsid w:val="002F3782"/>
    <w:rsid w:val="002F3915"/>
    <w:rsid w:val="002F39A0"/>
    <w:rsid w:val="002F55DA"/>
    <w:rsid w:val="002F76C4"/>
    <w:rsid w:val="00301F40"/>
    <w:rsid w:val="0030287A"/>
    <w:rsid w:val="00303AE2"/>
    <w:rsid w:val="0030476B"/>
    <w:rsid w:val="003050F2"/>
    <w:rsid w:val="003111F5"/>
    <w:rsid w:val="003156EA"/>
    <w:rsid w:val="00315E83"/>
    <w:rsid w:val="00316168"/>
    <w:rsid w:val="003167B0"/>
    <w:rsid w:val="00316D18"/>
    <w:rsid w:val="00321C6B"/>
    <w:rsid w:val="003229E7"/>
    <w:rsid w:val="00322D5C"/>
    <w:rsid w:val="00324192"/>
    <w:rsid w:val="00325D62"/>
    <w:rsid w:val="00326686"/>
    <w:rsid w:val="00326878"/>
    <w:rsid w:val="00326DCC"/>
    <w:rsid w:val="0032777F"/>
    <w:rsid w:val="00332939"/>
    <w:rsid w:val="0033331D"/>
    <w:rsid w:val="0033375F"/>
    <w:rsid w:val="00342F3B"/>
    <w:rsid w:val="00343FF3"/>
    <w:rsid w:val="00352404"/>
    <w:rsid w:val="00352544"/>
    <w:rsid w:val="00353637"/>
    <w:rsid w:val="00353B1E"/>
    <w:rsid w:val="00355B60"/>
    <w:rsid w:val="00356FB3"/>
    <w:rsid w:val="00361A67"/>
    <w:rsid w:val="00362358"/>
    <w:rsid w:val="00362726"/>
    <w:rsid w:val="00362E6B"/>
    <w:rsid w:val="003650CF"/>
    <w:rsid w:val="00365296"/>
    <w:rsid w:val="003677BA"/>
    <w:rsid w:val="00370326"/>
    <w:rsid w:val="003705D7"/>
    <w:rsid w:val="003719BF"/>
    <w:rsid w:val="00372618"/>
    <w:rsid w:val="00372A8B"/>
    <w:rsid w:val="003731E5"/>
    <w:rsid w:val="0037385F"/>
    <w:rsid w:val="00376329"/>
    <w:rsid w:val="00380FF5"/>
    <w:rsid w:val="00384FB5"/>
    <w:rsid w:val="00385B2B"/>
    <w:rsid w:val="0038618F"/>
    <w:rsid w:val="00386A20"/>
    <w:rsid w:val="003873A6"/>
    <w:rsid w:val="00390FBF"/>
    <w:rsid w:val="00391BB6"/>
    <w:rsid w:val="0039293B"/>
    <w:rsid w:val="0039347D"/>
    <w:rsid w:val="00397A95"/>
    <w:rsid w:val="003A046F"/>
    <w:rsid w:val="003A1241"/>
    <w:rsid w:val="003A1717"/>
    <w:rsid w:val="003A214C"/>
    <w:rsid w:val="003A3FD8"/>
    <w:rsid w:val="003A4F2A"/>
    <w:rsid w:val="003A6857"/>
    <w:rsid w:val="003A7342"/>
    <w:rsid w:val="003A7BDF"/>
    <w:rsid w:val="003A7ECB"/>
    <w:rsid w:val="003B07C7"/>
    <w:rsid w:val="003B29D2"/>
    <w:rsid w:val="003B51CF"/>
    <w:rsid w:val="003B5528"/>
    <w:rsid w:val="003B573C"/>
    <w:rsid w:val="003B608E"/>
    <w:rsid w:val="003C1C1B"/>
    <w:rsid w:val="003C1C64"/>
    <w:rsid w:val="003C1CBB"/>
    <w:rsid w:val="003C3E3F"/>
    <w:rsid w:val="003C4DAA"/>
    <w:rsid w:val="003C56C3"/>
    <w:rsid w:val="003C78D3"/>
    <w:rsid w:val="003C7F2C"/>
    <w:rsid w:val="003D11B6"/>
    <w:rsid w:val="003D201B"/>
    <w:rsid w:val="003D61A2"/>
    <w:rsid w:val="003E23FC"/>
    <w:rsid w:val="003E2FB5"/>
    <w:rsid w:val="003E311B"/>
    <w:rsid w:val="003E3904"/>
    <w:rsid w:val="003E3F7B"/>
    <w:rsid w:val="003E4975"/>
    <w:rsid w:val="003E52B2"/>
    <w:rsid w:val="003E7DA3"/>
    <w:rsid w:val="003F2F54"/>
    <w:rsid w:val="003F4EE3"/>
    <w:rsid w:val="003F527C"/>
    <w:rsid w:val="003F5647"/>
    <w:rsid w:val="003F5722"/>
    <w:rsid w:val="003F6641"/>
    <w:rsid w:val="004014A8"/>
    <w:rsid w:val="004014A9"/>
    <w:rsid w:val="00401FD5"/>
    <w:rsid w:val="00402427"/>
    <w:rsid w:val="00403084"/>
    <w:rsid w:val="004040F2"/>
    <w:rsid w:val="004049F2"/>
    <w:rsid w:val="00406602"/>
    <w:rsid w:val="00407C2F"/>
    <w:rsid w:val="00407F47"/>
    <w:rsid w:val="00414421"/>
    <w:rsid w:val="00414808"/>
    <w:rsid w:val="00416D63"/>
    <w:rsid w:val="00421C11"/>
    <w:rsid w:val="00421EF5"/>
    <w:rsid w:val="00421FC0"/>
    <w:rsid w:val="00422044"/>
    <w:rsid w:val="00423CEA"/>
    <w:rsid w:val="004259AE"/>
    <w:rsid w:val="0042661B"/>
    <w:rsid w:val="004272EA"/>
    <w:rsid w:val="00430E02"/>
    <w:rsid w:val="00433F46"/>
    <w:rsid w:val="00436652"/>
    <w:rsid w:val="004404C3"/>
    <w:rsid w:val="00442A52"/>
    <w:rsid w:val="00443421"/>
    <w:rsid w:val="0044398B"/>
    <w:rsid w:val="0044561D"/>
    <w:rsid w:val="00447EFE"/>
    <w:rsid w:val="0045032A"/>
    <w:rsid w:val="004550DC"/>
    <w:rsid w:val="00455172"/>
    <w:rsid w:val="00455EBC"/>
    <w:rsid w:val="00462571"/>
    <w:rsid w:val="004628C0"/>
    <w:rsid w:val="004630C7"/>
    <w:rsid w:val="00463B49"/>
    <w:rsid w:val="00463F10"/>
    <w:rsid w:val="00465B4E"/>
    <w:rsid w:val="004672FD"/>
    <w:rsid w:val="004676D7"/>
    <w:rsid w:val="004677A9"/>
    <w:rsid w:val="00470632"/>
    <w:rsid w:val="0047305A"/>
    <w:rsid w:val="00473251"/>
    <w:rsid w:val="004733C5"/>
    <w:rsid w:val="00474EE2"/>
    <w:rsid w:val="004800F4"/>
    <w:rsid w:val="0048020A"/>
    <w:rsid w:val="00482826"/>
    <w:rsid w:val="004843B1"/>
    <w:rsid w:val="004844C2"/>
    <w:rsid w:val="00485CA8"/>
    <w:rsid w:val="00486F8F"/>
    <w:rsid w:val="00486F99"/>
    <w:rsid w:val="00487B07"/>
    <w:rsid w:val="00491AA5"/>
    <w:rsid w:val="00492998"/>
    <w:rsid w:val="004941E4"/>
    <w:rsid w:val="00495999"/>
    <w:rsid w:val="00495F00"/>
    <w:rsid w:val="004A00CA"/>
    <w:rsid w:val="004A47FF"/>
    <w:rsid w:val="004A4B65"/>
    <w:rsid w:val="004A5D55"/>
    <w:rsid w:val="004A5E00"/>
    <w:rsid w:val="004A66D0"/>
    <w:rsid w:val="004B006E"/>
    <w:rsid w:val="004B19A9"/>
    <w:rsid w:val="004B1EFB"/>
    <w:rsid w:val="004B3F8B"/>
    <w:rsid w:val="004B4F15"/>
    <w:rsid w:val="004B57EA"/>
    <w:rsid w:val="004B6F4D"/>
    <w:rsid w:val="004C0EFF"/>
    <w:rsid w:val="004C22E6"/>
    <w:rsid w:val="004C278E"/>
    <w:rsid w:val="004C318B"/>
    <w:rsid w:val="004C3560"/>
    <w:rsid w:val="004C6348"/>
    <w:rsid w:val="004D1383"/>
    <w:rsid w:val="004D1A13"/>
    <w:rsid w:val="004D20B1"/>
    <w:rsid w:val="004D2501"/>
    <w:rsid w:val="004D2D7B"/>
    <w:rsid w:val="004D3DAE"/>
    <w:rsid w:val="004D4273"/>
    <w:rsid w:val="004D4E75"/>
    <w:rsid w:val="004D5A1C"/>
    <w:rsid w:val="004D6966"/>
    <w:rsid w:val="004D696F"/>
    <w:rsid w:val="004D69D3"/>
    <w:rsid w:val="004E23A5"/>
    <w:rsid w:val="004E502C"/>
    <w:rsid w:val="004E6698"/>
    <w:rsid w:val="004E69EF"/>
    <w:rsid w:val="004F443D"/>
    <w:rsid w:val="004F6DCC"/>
    <w:rsid w:val="00500B63"/>
    <w:rsid w:val="00501639"/>
    <w:rsid w:val="00501C1D"/>
    <w:rsid w:val="005028AB"/>
    <w:rsid w:val="00503993"/>
    <w:rsid w:val="005106BD"/>
    <w:rsid w:val="00510AF1"/>
    <w:rsid w:val="0051171B"/>
    <w:rsid w:val="00512DFD"/>
    <w:rsid w:val="00513F1D"/>
    <w:rsid w:val="00515114"/>
    <w:rsid w:val="00515187"/>
    <w:rsid w:val="005160FA"/>
    <w:rsid w:val="00517197"/>
    <w:rsid w:val="00522C03"/>
    <w:rsid w:val="00522E0C"/>
    <w:rsid w:val="00523E0B"/>
    <w:rsid w:val="00524B8A"/>
    <w:rsid w:val="0052567F"/>
    <w:rsid w:val="0052712F"/>
    <w:rsid w:val="005278E3"/>
    <w:rsid w:val="0053169F"/>
    <w:rsid w:val="005324B2"/>
    <w:rsid w:val="00533BF5"/>
    <w:rsid w:val="0053520B"/>
    <w:rsid w:val="00535EC9"/>
    <w:rsid w:val="0054260F"/>
    <w:rsid w:val="00544EF8"/>
    <w:rsid w:val="0054609F"/>
    <w:rsid w:val="00550B6F"/>
    <w:rsid w:val="00556303"/>
    <w:rsid w:val="0055650E"/>
    <w:rsid w:val="005566C1"/>
    <w:rsid w:val="00557465"/>
    <w:rsid w:val="00561740"/>
    <w:rsid w:val="005622C2"/>
    <w:rsid w:val="00572295"/>
    <w:rsid w:val="005727B9"/>
    <w:rsid w:val="005732A7"/>
    <w:rsid w:val="005733CE"/>
    <w:rsid w:val="00575485"/>
    <w:rsid w:val="00577E98"/>
    <w:rsid w:val="00581AFB"/>
    <w:rsid w:val="005821EA"/>
    <w:rsid w:val="005830B0"/>
    <w:rsid w:val="0058415F"/>
    <w:rsid w:val="0058562B"/>
    <w:rsid w:val="00585AFB"/>
    <w:rsid w:val="00587FED"/>
    <w:rsid w:val="00590DD6"/>
    <w:rsid w:val="00591316"/>
    <w:rsid w:val="00594777"/>
    <w:rsid w:val="00594DCF"/>
    <w:rsid w:val="00596A2A"/>
    <w:rsid w:val="00597928"/>
    <w:rsid w:val="00597FA4"/>
    <w:rsid w:val="005A035C"/>
    <w:rsid w:val="005A4FBA"/>
    <w:rsid w:val="005A6737"/>
    <w:rsid w:val="005A6DD8"/>
    <w:rsid w:val="005B070C"/>
    <w:rsid w:val="005B2E86"/>
    <w:rsid w:val="005B6730"/>
    <w:rsid w:val="005C0B74"/>
    <w:rsid w:val="005C0E43"/>
    <w:rsid w:val="005C4935"/>
    <w:rsid w:val="005C65F2"/>
    <w:rsid w:val="005C6B79"/>
    <w:rsid w:val="005D0FD5"/>
    <w:rsid w:val="005D2F5F"/>
    <w:rsid w:val="005D3226"/>
    <w:rsid w:val="005D6ED4"/>
    <w:rsid w:val="005D6F85"/>
    <w:rsid w:val="005E28D1"/>
    <w:rsid w:val="005E5455"/>
    <w:rsid w:val="005E66F0"/>
    <w:rsid w:val="005E6C83"/>
    <w:rsid w:val="005F0858"/>
    <w:rsid w:val="005F10FA"/>
    <w:rsid w:val="005F136E"/>
    <w:rsid w:val="005F1421"/>
    <w:rsid w:val="005F1D56"/>
    <w:rsid w:val="005F31A0"/>
    <w:rsid w:val="005F49B7"/>
    <w:rsid w:val="005F6C00"/>
    <w:rsid w:val="005F77A8"/>
    <w:rsid w:val="006001DB"/>
    <w:rsid w:val="006003D0"/>
    <w:rsid w:val="0060047B"/>
    <w:rsid w:val="00605970"/>
    <w:rsid w:val="006059F1"/>
    <w:rsid w:val="006108E6"/>
    <w:rsid w:val="00610FC1"/>
    <w:rsid w:val="00611285"/>
    <w:rsid w:val="00613194"/>
    <w:rsid w:val="006150C2"/>
    <w:rsid w:val="006262D9"/>
    <w:rsid w:val="0063040C"/>
    <w:rsid w:val="00631447"/>
    <w:rsid w:val="00634452"/>
    <w:rsid w:val="006348CF"/>
    <w:rsid w:val="0063528E"/>
    <w:rsid w:val="006370D8"/>
    <w:rsid w:val="00641B46"/>
    <w:rsid w:val="006425C3"/>
    <w:rsid w:val="0064598C"/>
    <w:rsid w:val="006465B2"/>
    <w:rsid w:val="00652822"/>
    <w:rsid w:val="00653074"/>
    <w:rsid w:val="00654E90"/>
    <w:rsid w:val="006551E9"/>
    <w:rsid w:val="006561F7"/>
    <w:rsid w:val="0065689E"/>
    <w:rsid w:val="006573DD"/>
    <w:rsid w:val="006603BA"/>
    <w:rsid w:val="00660E4B"/>
    <w:rsid w:val="00660E88"/>
    <w:rsid w:val="00666109"/>
    <w:rsid w:val="00666EF1"/>
    <w:rsid w:val="00670B59"/>
    <w:rsid w:val="00673305"/>
    <w:rsid w:val="00673907"/>
    <w:rsid w:val="00674076"/>
    <w:rsid w:val="00674750"/>
    <w:rsid w:val="006747E2"/>
    <w:rsid w:val="00675901"/>
    <w:rsid w:val="00675B0B"/>
    <w:rsid w:val="00675CBF"/>
    <w:rsid w:val="00680829"/>
    <w:rsid w:val="00682729"/>
    <w:rsid w:val="00683E8D"/>
    <w:rsid w:val="0068410B"/>
    <w:rsid w:val="00685E9C"/>
    <w:rsid w:val="00686353"/>
    <w:rsid w:val="0069072D"/>
    <w:rsid w:val="00691494"/>
    <w:rsid w:val="00695C26"/>
    <w:rsid w:val="00695FF0"/>
    <w:rsid w:val="0069780E"/>
    <w:rsid w:val="006A2F9A"/>
    <w:rsid w:val="006A3E07"/>
    <w:rsid w:val="006A3E6E"/>
    <w:rsid w:val="006A5177"/>
    <w:rsid w:val="006A6AAD"/>
    <w:rsid w:val="006A7BDB"/>
    <w:rsid w:val="006B2F08"/>
    <w:rsid w:val="006B37D5"/>
    <w:rsid w:val="006B41DF"/>
    <w:rsid w:val="006B5D82"/>
    <w:rsid w:val="006B765E"/>
    <w:rsid w:val="006B76C1"/>
    <w:rsid w:val="006B7CA7"/>
    <w:rsid w:val="006C104D"/>
    <w:rsid w:val="006C14CD"/>
    <w:rsid w:val="006C1F93"/>
    <w:rsid w:val="006C4C97"/>
    <w:rsid w:val="006C527B"/>
    <w:rsid w:val="006C61BA"/>
    <w:rsid w:val="006D1E9A"/>
    <w:rsid w:val="006D37D3"/>
    <w:rsid w:val="006D3E65"/>
    <w:rsid w:val="006D6F03"/>
    <w:rsid w:val="006D74FA"/>
    <w:rsid w:val="006D7CBB"/>
    <w:rsid w:val="006E0391"/>
    <w:rsid w:val="006E1E56"/>
    <w:rsid w:val="006E478A"/>
    <w:rsid w:val="006E6F88"/>
    <w:rsid w:val="006F02F6"/>
    <w:rsid w:val="006F0321"/>
    <w:rsid w:val="006F09DF"/>
    <w:rsid w:val="006F0F67"/>
    <w:rsid w:val="006F1369"/>
    <w:rsid w:val="006F4A7E"/>
    <w:rsid w:val="006F5F44"/>
    <w:rsid w:val="00701D9F"/>
    <w:rsid w:val="00703FA7"/>
    <w:rsid w:val="0070433A"/>
    <w:rsid w:val="007058E8"/>
    <w:rsid w:val="00705A97"/>
    <w:rsid w:val="007140C1"/>
    <w:rsid w:val="007145BB"/>
    <w:rsid w:val="00714A87"/>
    <w:rsid w:val="00715566"/>
    <w:rsid w:val="00716A0F"/>
    <w:rsid w:val="007172C3"/>
    <w:rsid w:val="00721A2D"/>
    <w:rsid w:val="00722236"/>
    <w:rsid w:val="00722A9F"/>
    <w:rsid w:val="00722E12"/>
    <w:rsid w:val="00723EE7"/>
    <w:rsid w:val="00724148"/>
    <w:rsid w:val="00724821"/>
    <w:rsid w:val="00725EE3"/>
    <w:rsid w:val="0073302A"/>
    <w:rsid w:val="00735419"/>
    <w:rsid w:val="00735835"/>
    <w:rsid w:val="00737292"/>
    <w:rsid w:val="007410CD"/>
    <w:rsid w:val="007410EB"/>
    <w:rsid w:val="00745B77"/>
    <w:rsid w:val="007476F1"/>
    <w:rsid w:val="00747D96"/>
    <w:rsid w:val="00750BEC"/>
    <w:rsid w:val="00750D1C"/>
    <w:rsid w:val="007519AE"/>
    <w:rsid w:val="0075263E"/>
    <w:rsid w:val="00755D60"/>
    <w:rsid w:val="0075635A"/>
    <w:rsid w:val="007605DB"/>
    <w:rsid w:val="00761973"/>
    <w:rsid w:val="00761CE2"/>
    <w:rsid w:val="00766ACC"/>
    <w:rsid w:val="00767AD0"/>
    <w:rsid w:val="007716C9"/>
    <w:rsid w:val="00772A4F"/>
    <w:rsid w:val="00774BEF"/>
    <w:rsid w:val="00776FD2"/>
    <w:rsid w:val="007776BA"/>
    <w:rsid w:val="00780075"/>
    <w:rsid w:val="00781A35"/>
    <w:rsid w:val="00781CE3"/>
    <w:rsid w:val="00782914"/>
    <w:rsid w:val="00785BB6"/>
    <w:rsid w:val="00790492"/>
    <w:rsid w:val="00791563"/>
    <w:rsid w:val="00791B66"/>
    <w:rsid w:val="0079262D"/>
    <w:rsid w:val="0079452E"/>
    <w:rsid w:val="007945A2"/>
    <w:rsid w:val="00795779"/>
    <w:rsid w:val="007972CD"/>
    <w:rsid w:val="007A0EFB"/>
    <w:rsid w:val="007A1801"/>
    <w:rsid w:val="007A2307"/>
    <w:rsid w:val="007A6F11"/>
    <w:rsid w:val="007B0B6F"/>
    <w:rsid w:val="007B28EB"/>
    <w:rsid w:val="007B2AC4"/>
    <w:rsid w:val="007B2F8F"/>
    <w:rsid w:val="007B4D69"/>
    <w:rsid w:val="007C14BC"/>
    <w:rsid w:val="007C18D3"/>
    <w:rsid w:val="007C1EA6"/>
    <w:rsid w:val="007C4041"/>
    <w:rsid w:val="007C4A00"/>
    <w:rsid w:val="007C520E"/>
    <w:rsid w:val="007C7A1F"/>
    <w:rsid w:val="007C7B12"/>
    <w:rsid w:val="007D2D71"/>
    <w:rsid w:val="007D4EE4"/>
    <w:rsid w:val="007D5807"/>
    <w:rsid w:val="007D5A6B"/>
    <w:rsid w:val="007D6679"/>
    <w:rsid w:val="007D67BD"/>
    <w:rsid w:val="007D7BDC"/>
    <w:rsid w:val="007E14C3"/>
    <w:rsid w:val="007E2F85"/>
    <w:rsid w:val="007E6957"/>
    <w:rsid w:val="007F04BF"/>
    <w:rsid w:val="007F083E"/>
    <w:rsid w:val="007F13C6"/>
    <w:rsid w:val="007F1DF3"/>
    <w:rsid w:val="007F38E0"/>
    <w:rsid w:val="007F4320"/>
    <w:rsid w:val="007F478E"/>
    <w:rsid w:val="007F56E4"/>
    <w:rsid w:val="007F7D80"/>
    <w:rsid w:val="008013AB"/>
    <w:rsid w:val="008029CC"/>
    <w:rsid w:val="00802D1F"/>
    <w:rsid w:val="00805616"/>
    <w:rsid w:val="008075D3"/>
    <w:rsid w:val="0081729C"/>
    <w:rsid w:val="008205DA"/>
    <w:rsid w:val="008241A2"/>
    <w:rsid w:val="00825EE6"/>
    <w:rsid w:val="00826E59"/>
    <w:rsid w:val="008310A0"/>
    <w:rsid w:val="008321DD"/>
    <w:rsid w:val="00833210"/>
    <w:rsid w:val="00836939"/>
    <w:rsid w:val="00837C2C"/>
    <w:rsid w:val="00842A5B"/>
    <w:rsid w:val="00843C7A"/>
    <w:rsid w:val="00843F7E"/>
    <w:rsid w:val="008463D5"/>
    <w:rsid w:val="00850261"/>
    <w:rsid w:val="00852CCE"/>
    <w:rsid w:val="00861F94"/>
    <w:rsid w:val="00862206"/>
    <w:rsid w:val="008626CB"/>
    <w:rsid w:val="008639BD"/>
    <w:rsid w:val="00864796"/>
    <w:rsid w:val="00871929"/>
    <w:rsid w:val="00874B1C"/>
    <w:rsid w:val="00883B62"/>
    <w:rsid w:val="00883F61"/>
    <w:rsid w:val="008860C9"/>
    <w:rsid w:val="008871B7"/>
    <w:rsid w:val="00893983"/>
    <w:rsid w:val="00893EFE"/>
    <w:rsid w:val="008944D1"/>
    <w:rsid w:val="00894783"/>
    <w:rsid w:val="0089505E"/>
    <w:rsid w:val="00896203"/>
    <w:rsid w:val="008A2B0B"/>
    <w:rsid w:val="008A2EAB"/>
    <w:rsid w:val="008A70B8"/>
    <w:rsid w:val="008B18CE"/>
    <w:rsid w:val="008B19D1"/>
    <w:rsid w:val="008B4016"/>
    <w:rsid w:val="008B472E"/>
    <w:rsid w:val="008B5B3B"/>
    <w:rsid w:val="008B655B"/>
    <w:rsid w:val="008B6B28"/>
    <w:rsid w:val="008C252B"/>
    <w:rsid w:val="008C295B"/>
    <w:rsid w:val="008C2CCA"/>
    <w:rsid w:val="008C5273"/>
    <w:rsid w:val="008C622C"/>
    <w:rsid w:val="008C750C"/>
    <w:rsid w:val="008C7AAC"/>
    <w:rsid w:val="008D0D84"/>
    <w:rsid w:val="008D16E3"/>
    <w:rsid w:val="008D1D98"/>
    <w:rsid w:val="008D1E62"/>
    <w:rsid w:val="008D242D"/>
    <w:rsid w:val="008D2BB1"/>
    <w:rsid w:val="008D6AA0"/>
    <w:rsid w:val="008D7B55"/>
    <w:rsid w:val="008D7D85"/>
    <w:rsid w:val="008E024C"/>
    <w:rsid w:val="008E1113"/>
    <w:rsid w:val="008E16B0"/>
    <w:rsid w:val="008E1BC1"/>
    <w:rsid w:val="008E204D"/>
    <w:rsid w:val="008E279A"/>
    <w:rsid w:val="008E5DAC"/>
    <w:rsid w:val="008E7B47"/>
    <w:rsid w:val="008F4F8F"/>
    <w:rsid w:val="008F6964"/>
    <w:rsid w:val="00901680"/>
    <w:rsid w:val="00901A79"/>
    <w:rsid w:val="00903724"/>
    <w:rsid w:val="00903C0A"/>
    <w:rsid w:val="00905AFF"/>
    <w:rsid w:val="0090717F"/>
    <w:rsid w:val="00907313"/>
    <w:rsid w:val="00907DF0"/>
    <w:rsid w:val="00910995"/>
    <w:rsid w:val="0091154D"/>
    <w:rsid w:val="00911762"/>
    <w:rsid w:val="009130EF"/>
    <w:rsid w:val="00913D30"/>
    <w:rsid w:val="00920E2C"/>
    <w:rsid w:val="00921FD1"/>
    <w:rsid w:val="009256B3"/>
    <w:rsid w:val="00925F71"/>
    <w:rsid w:val="00926E79"/>
    <w:rsid w:val="00927D27"/>
    <w:rsid w:val="00933B0C"/>
    <w:rsid w:val="00935691"/>
    <w:rsid w:val="00936AED"/>
    <w:rsid w:val="0094203C"/>
    <w:rsid w:val="00943AA7"/>
    <w:rsid w:val="00945B62"/>
    <w:rsid w:val="0094659E"/>
    <w:rsid w:val="009468C6"/>
    <w:rsid w:val="00950A4A"/>
    <w:rsid w:val="00952067"/>
    <w:rsid w:val="00954559"/>
    <w:rsid w:val="00955DC6"/>
    <w:rsid w:val="009560FB"/>
    <w:rsid w:val="0095737A"/>
    <w:rsid w:val="00957F40"/>
    <w:rsid w:val="00960D5C"/>
    <w:rsid w:val="00961F1C"/>
    <w:rsid w:val="009624F2"/>
    <w:rsid w:val="0096297E"/>
    <w:rsid w:val="00962D6A"/>
    <w:rsid w:val="00963FE2"/>
    <w:rsid w:val="00964E94"/>
    <w:rsid w:val="009658CD"/>
    <w:rsid w:val="00965D19"/>
    <w:rsid w:val="00967C46"/>
    <w:rsid w:val="00970A6A"/>
    <w:rsid w:val="009758D8"/>
    <w:rsid w:val="00981FD3"/>
    <w:rsid w:val="00982386"/>
    <w:rsid w:val="00983E12"/>
    <w:rsid w:val="00984F2F"/>
    <w:rsid w:val="00985750"/>
    <w:rsid w:val="00985C39"/>
    <w:rsid w:val="00987BAC"/>
    <w:rsid w:val="0099035B"/>
    <w:rsid w:val="009933D2"/>
    <w:rsid w:val="009947F5"/>
    <w:rsid w:val="009953F9"/>
    <w:rsid w:val="009966EE"/>
    <w:rsid w:val="00996F1D"/>
    <w:rsid w:val="009975A1"/>
    <w:rsid w:val="009A2B64"/>
    <w:rsid w:val="009A3177"/>
    <w:rsid w:val="009A3E47"/>
    <w:rsid w:val="009A592D"/>
    <w:rsid w:val="009A5931"/>
    <w:rsid w:val="009A60D4"/>
    <w:rsid w:val="009A7223"/>
    <w:rsid w:val="009B1F8C"/>
    <w:rsid w:val="009B273A"/>
    <w:rsid w:val="009B2A0E"/>
    <w:rsid w:val="009B403C"/>
    <w:rsid w:val="009B4E2B"/>
    <w:rsid w:val="009B5DF2"/>
    <w:rsid w:val="009B609E"/>
    <w:rsid w:val="009B6CB2"/>
    <w:rsid w:val="009B7632"/>
    <w:rsid w:val="009C0DC3"/>
    <w:rsid w:val="009C15E3"/>
    <w:rsid w:val="009C27B4"/>
    <w:rsid w:val="009C2982"/>
    <w:rsid w:val="009C5F65"/>
    <w:rsid w:val="009C755C"/>
    <w:rsid w:val="009C7C47"/>
    <w:rsid w:val="009D0668"/>
    <w:rsid w:val="009D135A"/>
    <w:rsid w:val="009D2A62"/>
    <w:rsid w:val="009D4644"/>
    <w:rsid w:val="009D7956"/>
    <w:rsid w:val="009E5088"/>
    <w:rsid w:val="009E67E4"/>
    <w:rsid w:val="009E70D3"/>
    <w:rsid w:val="009E7A1D"/>
    <w:rsid w:val="009F1779"/>
    <w:rsid w:val="009F2D70"/>
    <w:rsid w:val="009F39A7"/>
    <w:rsid w:val="00A02AE7"/>
    <w:rsid w:val="00A03E8E"/>
    <w:rsid w:val="00A03FB0"/>
    <w:rsid w:val="00A04231"/>
    <w:rsid w:val="00A046F7"/>
    <w:rsid w:val="00A0733F"/>
    <w:rsid w:val="00A11255"/>
    <w:rsid w:val="00A15A7B"/>
    <w:rsid w:val="00A21B06"/>
    <w:rsid w:val="00A22344"/>
    <w:rsid w:val="00A23773"/>
    <w:rsid w:val="00A243A9"/>
    <w:rsid w:val="00A25025"/>
    <w:rsid w:val="00A26AFB"/>
    <w:rsid w:val="00A27BBE"/>
    <w:rsid w:val="00A30BD9"/>
    <w:rsid w:val="00A31071"/>
    <w:rsid w:val="00A31D62"/>
    <w:rsid w:val="00A33B91"/>
    <w:rsid w:val="00A3504D"/>
    <w:rsid w:val="00A35325"/>
    <w:rsid w:val="00A37DD3"/>
    <w:rsid w:val="00A41275"/>
    <w:rsid w:val="00A432F6"/>
    <w:rsid w:val="00A442A0"/>
    <w:rsid w:val="00A4585D"/>
    <w:rsid w:val="00A51238"/>
    <w:rsid w:val="00A534BE"/>
    <w:rsid w:val="00A53739"/>
    <w:rsid w:val="00A54893"/>
    <w:rsid w:val="00A5541C"/>
    <w:rsid w:val="00A57BFB"/>
    <w:rsid w:val="00A6488E"/>
    <w:rsid w:val="00A64A3B"/>
    <w:rsid w:val="00A66FC9"/>
    <w:rsid w:val="00A67BB0"/>
    <w:rsid w:val="00A70828"/>
    <w:rsid w:val="00A755C5"/>
    <w:rsid w:val="00A77879"/>
    <w:rsid w:val="00A80EBE"/>
    <w:rsid w:val="00A8204E"/>
    <w:rsid w:val="00A83E14"/>
    <w:rsid w:val="00A87541"/>
    <w:rsid w:val="00A87DF2"/>
    <w:rsid w:val="00A91F4F"/>
    <w:rsid w:val="00A93F99"/>
    <w:rsid w:val="00AA5972"/>
    <w:rsid w:val="00AA5F69"/>
    <w:rsid w:val="00AA731D"/>
    <w:rsid w:val="00AB03AB"/>
    <w:rsid w:val="00AB350A"/>
    <w:rsid w:val="00AB49FA"/>
    <w:rsid w:val="00AC0842"/>
    <w:rsid w:val="00AC35D9"/>
    <w:rsid w:val="00AC3D52"/>
    <w:rsid w:val="00AC48BA"/>
    <w:rsid w:val="00AC7812"/>
    <w:rsid w:val="00AD042D"/>
    <w:rsid w:val="00AD0D98"/>
    <w:rsid w:val="00AD3AAC"/>
    <w:rsid w:val="00AD429A"/>
    <w:rsid w:val="00AD5CEA"/>
    <w:rsid w:val="00AD7018"/>
    <w:rsid w:val="00AE1DBB"/>
    <w:rsid w:val="00AE351D"/>
    <w:rsid w:val="00AE48C0"/>
    <w:rsid w:val="00AE6330"/>
    <w:rsid w:val="00AF0D2C"/>
    <w:rsid w:val="00AF0FC8"/>
    <w:rsid w:val="00AF5110"/>
    <w:rsid w:val="00AF6B96"/>
    <w:rsid w:val="00AF75E5"/>
    <w:rsid w:val="00B01F17"/>
    <w:rsid w:val="00B02B40"/>
    <w:rsid w:val="00B055D1"/>
    <w:rsid w:val="00B05641"/>
    <w:rsid w:val="00B07D74"/>
    <w:rsid w:val="00B1017A"/>
    <w:rsid w:val="00B12A90"/>
    <w:rsid w:val="00B14973"/>
    <w:rsid w:val="00B16296"/>
    <w:rsid w:val="00B21700"/>
    <w:rsid w:val="00B25A26"/>
    <w:rsid w:val="00B26F53"/>
    <w:rsid w:val="00B272AE"/>
    <w:rsid w:val="00B27AEB"/>
    <w:rsid w:val="00B31324"/>
    <w:rsid w:val="00B31573"/>
    <w:rsid w:val="00B32CB4"/>
    <w:rsid w:val="00B34124"/>
    <w:rsid w:val="00B34DB6"/>
    <w:rsid w:val="00B35EE7"/>
    <w:rsid w:val="00B36A52"/>
    <w:rsid w:val="00B37079"/>
    <w:rsid w:val="00B37A8F"/>
    <w:rsid w:val="00B43135"/>
    <w:rsid w:val="00B45C59"/>
    <w:rsid w:val="00B50435"/>
    <w:rsid w:val="00B51FE7"/>
    <w:rsid w:val="00B5337E"/>
    <w:rsid w:val="00B53DD3"/>
    <w:rsid w:val="00B55799"/>
    <w:rsid w:val="00B55DC3"/>
    <w:rsid w:val="00B56B2F"/>
    <w:rsid w:val="00B638D2"/>
    <w:rsid w:val="00B64A5D"/>
    <w:rsid w:val="00B65C46"/>
    <w:rsid w:val="00B66D90"/>
    <w:rsid w:val="00B67880"/>
    <w:rsid w:val="00B701F3"/>
    <w:rsid w:val="00B718B7"/>
    <w:rsid w:val="00B72007"/>
    <w:rsid w:val="00B744D3"/>
    <w:rsid w:val="00B7489F"/>
    <w:rsid w:val="00B7666E"/>
    <w:rsid w:val="00B8169F"/>
    <w:rsid w:val="00B8358D"/>
    <w:rsid w:val="00B84D87"/>
    <w:rsid w:val="00B871C1"/>
    <w:rsid w:val="00B911F3"/>
    <w:rsid w:val="00B9163A"/>
    <w:rsid w:val="00B91DBC"/>
    <w:rsid w:val="00B9229C"/>
    <w:rsid w:val="00B92DC6"/>
    <w:rsid w:val="00B97372"/>
    <w:rsid w:val="00BA2036"/>
    <w:rsid w:val="00BA2A0D"/>
    <w:rsid w:val="00BA79A6"/>
    <w:rsid w:val="00BB06F2"/>
    <w:rsid w:val="00BB0B61"/>
    <w:rsid w:val="00BB115C"/>
    <w:rsid w:val="00BB32BD"/>
    <w:rsid w:val="00BB52B6"/>
    <w:rsid w:val="00BB591B"/>
    <w:rsid w:val="00BB5D3C"/>
    <w:rsid w:val="00BB673B"/>
    <w:rsid w:val="00BC120D"/>
    <w:rsid w:val="00BC3433"/>
    <w:rsid w:val="00BC3D38"/>
    <w:rsid w:val="00BC6431"/>
    <w:rsid w:val="00BD0744"/>
    <w:rsid w:val="00BD0D6D"/>
    <w:rsid w:val="00BD132F"/>
    <w:rsid w:val="00BD2617"/>
    <w:rsid w:val="00BD34E5"/>
    <w:rsid w:val="00BD3B15"/>
    <w:rsid w:val="00BD544F"/>
    <w:rsid w:val="00BD56C5"/>
    <w:rsid w:val="00BE1C01"/>
    <w:rsid w:val="00BE38CD"/>
    <w:rsid w:val="00BF04CD"/>
    <w:rsid w:val="00BF0DDC"/>
    <w:rsid w:val="00BF10E7"/>
    <w:rsid w:val="00BF2033"/>
    <w:rsid w:val="00BF20E9"/>
    <w:rsid w:val="00BF2445"/>
    <w:rsid w:val="00BF435A"/>
    <w:rsid w:val="00BF5763"/>
    <w:rsid w:val="00C00630"/>
    <w:rsid w:val="00C021A7"/>
    <w:rsid w:val="00C0241A"/>
    <w:rsid w:val="00C05DD4"/>
    <w:rsid w:val="00C106A9"/>
    <w:rsid w:val="00C14960"/>
    <w:rsid w:val="00C2239C"/>
    <w:rsid w:val="00C22DF1"/>
    <w:rsid w:val="00C2333E"/>
    <w:rsid w:val="00C2350F"/>
    <w:rsid w:val="00C25F3F"/>
    <w:rsid w:val="00C265B7"/>
    <w:rsid w:val="00C3175F"/>
    <w:rsid w:val="00C31FBE"/>
    <w:rsid w:val="00C32EAE"/>
    <w:rsid w:val="00C358DC"/>
    <w:rsid w:val="00C364BD"/>
    <w:rsid w:val="00C36E3B"/>
    <w:rsid w:val="00C40A4F"/>
    <w:rsid w:val="00C428AC"/>
    <w:rsid w:val="00C4793E"/>
    <w:rsid w:val="00C50497"/>
    <w:rsid w:val="00C5199B"/>
    <w:rsid w:val="00C538E0"/>
    <w:rsid w:val="00C55516"/>
    <w:rsid w:val="00C55D65"/>
    <w:rsid w:val="00C65675"/>
    <w:rsid w:val="00C764F2"/>
    <w:rsid w:val="00C77DF4"/>
    <w:rsid w:val="00C802BF"/>
    <w:rsid w:val="00C819C1"/>
    <w:rsid w:val="00C81BD8"/>
    <w:rsid w:val="00C81ED4"/>
    <w:rsid w:val="00C83B6A"/>
    <w:rsid w:val="00C84088"/>
    <w:rsid w:val="00C85C14"/>
    <w:rsid w:val="00C860F3"/>
    <w:rsid w:val="00C869B8"/>
    <w:rsid w:val="00C86C97"/>
    <w:rsid w:val="00C86CBD"/>
    <w:rsid w:val="00C87F78"/>
    <w:rsid w:val="00C9434A"/>
    <w:rsid w:val="00C94B1F"/>
    <w:rsid w:val="00C9523D"/>
    <w:rsid w:val="00C96A99"/>
    <w:rsid w:val="00C97BED"/>
    <w:rsid w:val="00CA351D"/>
    <w:rsid w:val="00CA4F18"/>
    <w:rsid w:val="00CA5038"/>
    <w:rsid w:val="00CA564C"/>
    <w:rsid w:val="00CA6839"/>
    <w:rsid w:val="00CA705F"/>
    <w:rsid w:val="00CB6EAC"/>
    <w:rsid w:val="00CB7499"/>
    <w:rsid w:val="00CC2FF3"/>
    <w:rsid w:val="00CC6D3A"/>
    <w:rsid w:val="00CC7305"/>
    <w:rsid w:val="00CD188C"/>
    <w:rsid w:val="00CD3388"/>
    <w:rsid w:val="00CD4751"/>
    <w:rsid w:val="00CD4BF4"/>
    <w:rsid w:val="00CE20F4"/>
    <w:rsid w:val="00CE5192"/>
    <w:rsid w:val="00CE5AFE"/>
    <w:rsid w:val="00CE62A6"/>
    <w:rsid w:val="00CE710B"/>
    <w:rsid w:val="00CE7E65"/>
    <w:rsid w:val="00CF0E01"/>
    <w:rsid w:val="00CF35A3"/>
    <w:rsid w:val="00CF40EC"/>
    <w:rsid w:val="00CF635B"/>
    <w:rsid w:val="00CF6B39"/>
    <w:rsid w:val="00CF6D36"/>
    <w:rsid w:val="00CF77AA"/>
    <w:rsid w:val="00D00497"/>
    <w:rsid w:val="00D01A1C"/>
    <w:rsid w:val="00D02D2F"/>
    <w:rsid w:val="00D03F4C"/>
    <w:rsid w:val="00D060C7"/>
    <w:rsid w:val="00D119BB"/>
    <w:rsid w:val="00D12FB2"/>
    <w:rsid w:val="00D15AD8"/>
    <w:rsid w:val="00D20025"/>
    <w:rsid w:val="00D26093"/>
    <w:rsid w:val="00D2710D"/>
    <w:rsid w:val="00D276EC"/>
    <w:rsid w:val="00D277E8"/>
    <w:rsid w:val="00D300BD"/>
    <w:rsid w:val="00D32A6C"/>
    <w:rsid w:val="00D36842"/>
    <w:rsid w:val="00D36D0C"/>
    <w:rsid w:val="00D373C1"/>
    <w:rsid w:val="00D43E04"/>
    <w:rsid w:val="00D44276"/>
    <w:rsid w:val="00D44CDA"/>
    <w:rsid w:val="00D461C2"/>
    <w:rsid w:val="00D475BF"/>
    <w:rsid w:val="00D47BD4"/>
    <w:rsid w:val="00D5045B"/>
    <w:rsid w:val="00D5069B"/>
    <w:rsid w:val="00D514F8"/>
    <w:rsid w:val="00D51FE5"/>
    <w:rsid w:val="00D544C6"/>
    <w:rsid w:val="00D54A29"/>
    <w:rsid w:val="00D55046"/>
    <w:rsid w:val="00D66FFB"/>
    <w:rsid w:val="00D7078C"/>
    <w:rsid w:val="00D71867"/>
    <w:rsid w:val="00D71EF1"/>
    <w:rsid w:val="00D721DD"/>
    <w:rsid w:val="00D730F8"/>
    <w:rsid w:val="00D745E4"/>
    <w:rsid w:val="00D75608"/>
    <w:rsid w:val="00D8107D"/>
    <w:rsid w:val="00D829B5"/>
    <w:rsid w:val="00D845C0"/>
    <w:rsid w:val="00D85234"/>
    <w:rsid w:val="00D920B8"/>
    <w:rsid w:val="00D9567C"/>
    <w:rsid w:val="00DA3E35"/>
    <w:rsid w:val="00DA449B"/>
    <w:rsid w:val="00DA5930"/>
    <w:rsid w:val="00DA5A66"/>
    <w:rsid w:val="00DA60C7"/>
    <w:rsid w:val="00DA664A"/>
    <w:rsid w:val="00DA7AC0"/>
    <w:rsid w:val="00DA7D17"/>
    <w:rsid w:val="00DB1FB6"/>
    <w:rsid w:val="00DB4B2E"/>
    <w:rsid w:val="00DB6096"/>
    <w:rsid w:val="00DB6352"/>
    <w:rsid w:val="00DB64C5"/>
    <w:rsid w:val="00DB6B46"/>
    <w:rsid w:val="00DC01DC"/>
    <w:rsid w:val="00DC204A"/>
    <w:rsid w:val="00DC3643"/>
    <w:rsid w:val="00DC4C39"/>
    <w:rsid w:val="00DC5243"/>
    <w:rsid w:val="00DC5C26"/>
    <w:rsid w:val="00DC7751"/>
    <w:rsid w:val="00DD2E33"/>
    <w:rsid w:val="00DD36F0"/>
    <w:rsid w:val="00DD3865"/>
    <w:rsid w:val="00DE349E"/>
    <w:rsid w:val="00DF3590"/>
    <w:rsid w:val="00DF549D"/>
    <w:rsid w:val="00E0268F"/>
    <w:rsid w:val="00E076E5"/>
    <w:rsid w:val="00E07743"/>
    <w:rsid w:val="00E10072"/>
    <w:rsid w:val="00E12055"/>
    <w:rsid w:val="00E1377A"/>
    <w:rsid w:val="00E15317"/>
    <w:rsid w:val="00E15BAA"/>
    <w:rsid w:val="00E164BF"/>
    <w:rsid w:val="00E169A2"/>
    <w:rsid w:val="00E17EF6"/>
    <w:rsid w:val="00E20376"/>
    <w:rsid w:val="00E20571"/>
    <w:rsid w:val="00E20DB8"/>
    <w:rsid w:val="00E232F1"/>
    <w:rsid w:val="00E24744"/>
    <w:rsid w:val="00E24D57"/>
    <w:rsid w:val="00E251CA"/>
    <w:rsid w:val="00E27028"/>
    <w:rsid w:val="00E27076"/>
    <w:rsid w:val="00E30FC6"/>
    <w:rsid w:val="00E3172F"/>
    <w:rsid w:val="00E32402"/>
    <w:rsid w:val="00E33110"/>
    <w:rsid w:val="00E366C8"/>
    <w:rsid w:val="00E377F6"/>
    <w:rsid w:val="00E40FA2"/>
    <w:rsid w:val="00E41B12"/>
    <w:rsid w:val="00E422F5"/>
    <w:rsid w:val="00E4572C"/>
    <w:rsid w:val="00E45B88"/>
    <w:rsid w:val="00E45FDB"/>
    <w:rsid w:val="00E477B2"/>
    <w:rsid w:val="00E47A89"/>
    <w:rsid w:val="00E54488"/>
    <w:rsid w:val="00E54E60"/>
    <w:rsid w:val="00E57108"/>
    <w:rsid w:val="00E5778F"/>
    <w:rsid w:val="00E57E38"/>
    <w:rsid w:val="00E616D4"/>
    <w:rsid w:val="00E61D9E"/>
    <w:rsid w:val="00E62017"/>
    <w:rsid w:val="00E627AC"/>
    <w:rsid w:val="00E67BE5"/>
    <w:rsid w:val="00E67C9A"/>
    <w:rsid w:val="00E72A8D"/>
    <w:rsid w:val="00E74239"/>
    <w:rsid w:val="00E742C2"/>
    <w:rsid w:val="00E747BE"/>
    <w:rsid w:val="00E75382"/>
    <w:rsid w:val="00E773EC"/>
    <w:rsid w:val="00E810E2"/>
    <w:rsid w:val="00E81936"/>
    <w:rsid w:val="00E82B6C"/>
    <w:rsid w:val="00E839B5"/>
    <w:rsid w:val="00E840A7"/>
    <w:rsid w:val="00E84336"/>
    <w:rsid w:val="00E85F26"/>
    <w:rsid w:val="00E87446"/>
    <w:rsid w:val="00E8746E"/>
    <w:rsid w:val="00E87ACC"/>
    <w:rsid w:val="00E90195"/>
    <w:rsid w:val="00E90A6E"/>
    <w:rsid w:val="00E943A3"/>
    <w:rsid w:val="00E94E5C"/>
    <w:rsid w:val="00E96D00"/>
    <w:rsid w:val="00E97E63"/>
    <w:rsid w:val="00EA1EB7"/>
    <w:rsid w:val="00EA2F1A"/>
    <w:rsid w:val="00EA42D7"/>
    <w:rsid w:val="00EA458D"/>
    <w:rsid w:val="00EA4B7D"/>
    <w:rsid w:val="00EA6089"/>
    <w:rsid w:val="00EA6CA6"/>
    <w:rsid w:val="00EA7C35"/>
    <w:rsid w:val="00EB08B3"/>
    <w:rsid w:val="00EB1B0C"/>
    <w:rsid w:val="00EB22EC"/>
    <w:rsid w:val="00EB28A0"/>
    <w:rsid w:val="00EB416A"/>
    <w:rsid w:val="00EB490E"/>
    <w:rsid w:val="00EB4ED0"/>
    <w:rsid w:val="00EB5042"/>
    <w:rsid w:val="00EB700F"/>
    <w:rsid w:val="00EC2955"/>
    <w:rsid w:val="00EC387C"/>
    <w:rsid w:val="00EC4019"/>
    <w:rsid w:val="00EC4460"/>
    <w:rsid w:val="00EC5FF2"/>
    <w:rsid w:val="00EC78A2"/>
    <w:rsid w:val="00ED0590"/>
    <w:rsid w:val="00ED481D"/>
    <w:rsid w:val="00ED52DC"/>
    <w:rsid w:val="00ED561C"/>
    <w:rsid w:val="00ED6384"/>
    <w:rsid w:val="00ED63E1"/>
    <w:rsid w:val="00EE1037"/>
    <w:rsid w:val="00EE1D2E"/>
    <w:rsid w:val="00EE3B91"/>
    <w:rsid w:val="00EE43A0"/>
    <w:rsid w:val="00EE63F6"/>
    <w:rsid w:val="00EF0985"/>
    <w:rsid w:val="00F0168E"/>
    <w:rsid w:val="00F01725"/>
    <w:rsid w:val="00F01EBB"/>
    <w:rsid w:val="00F03872"/>
    <w:rsid w:val="00F03ACC"/>
    <w:rsid w:val="00F046A7"/>
    <w:rsid w:val="00F11374"/>
    <w:rsid w:val="00F11569"/>
    <w:rsid w:val="00F116F7"/>
    <w:rsid w:val="00F12201"/>
    <w:rsid w:val="00F1223D"/>
    <w:rsid w:val="00F14B98"/>
    <w:rsid w:val="00F23388"/>
    <w:rsid w:val="00F25C7B"/>
    <w:rsid w:val="00F275A1"/>
    <w:rsid w:val="00F30857"/>
    <w:rsid w:val="00F324A5"/>
    <w:rsid w:val="00F340EE"/>
    <w:rsid w:val="00F3602D"/>
    <w:rsid w:val="00F36299"/>
    <w:rsid w:val="00F40692"/>
    <w:rsid w:val="00F420F3"/>
    <w:rsid w:val="00F45E4B"/>
    <w:rsid w:val="00F46465"/>
    <w:rsid w:val="00F47CB6"/>
    <w:rsid w:val="00F51339"/>
    <w:rsid w:val="00F5220E"/>
    <w:rsid w:val="00F532FE"/>
    <w:rsid w:val="00F55B18"/>
    <w:rsid w:val="00F61E80"/>
    <w:rsid w:val="00F628DC"/>
    <w:rsid w:val="00F6535F"/>
    <w:rsid w:val="00F710EA"/>
    <w:rsid w:val="00F73D37"/>
    <w:rsid w:val="00F81C95"/>
    <w:rsid w:val="00F82668"/>
    <w:rsid w:val="00F84E0E"/>
    <w:rsid w:val="00F8558A"/>
    <w:rsid w:val="00F87F06"/>
    <w:rsid w:val="00F90B30"/>
    <w:rsid w:val="00F91462"/>
    <w:rsid w:val="00F92AB1"/>
    <w:rsid w:val="00F92FB2"/>
    <w:rsid w:val="00F93464"/>
    <w:rsid w:val="00F9392A"/>
    <w:rsid w:val="00F949C8"/>
    <w:rsid w:val="00F9603A"/>
    <w:rsid w:val="00F97A8A"/>
    <w:rsid w:val="00FA208E"/>
    <w:rsid w:val="00FA2914"/>
    <w:rsid w:val="00FA51FC"/>
    <w:rsid w:val="00FA7A38"/>
    <w:rsid w:val="00FB0CFE"/>
    <w:rsid w:val="00FB144B"/>
    <w:rsid w:val="00FB1C18"/>
    <w:rsid w:val="00FB1D03"/>
    <w:rsid w:val="00FB28B2"/>
    <w:rsid w:val="00FB6FA0"/>
    <w:rsid w:val="00FB7115"/>
    <w:rsid w:val="00FB7936"/>
    <w:rsid w:val="00FC2C7E"/>
    <w:rsid w:val="00FC2E21"/>
    <w:rsid w:val="00FC363C"/>
    <w:rsid w:val="00FC4365"/>
    <w:rsid w:val="00FC5962"/>
    <w:rsid w:val="00FC79EC"/>
    <w:rsid w:val="00FC7F42"/>
    <w:rsid w:val="00FD13A7"/>
    <w:rsid w:val="00FD15E0"/>
    <w:rsid w:val="00FD34F5"/>
    <w:rsid w:val="00FD3867"/>
    <w:rsid w:val="00FD5C3E"/>
    <w:rsid w:val="00FD6D76"/>
    <w:rsid w:val="00FE01FE"/>
    <w:rsid w:val="00FE04C9"/>
    <w:rsid w:val="00FE0C28"/>
    <w:rsid w:val="00FE0D08"/>
    <w:rsid w:val="00FE537D"/>
    <w:rsid w:val="00FE6153"/>
    <w:rsid w:val="00FE6FD0"/>
    <w:rsid w:val="00FF171A"/>
    <w:rsid w:val="00FF1C2B"/>
    <w:rsid w:val="00FF21B2"/>
    <w:rsid w:val="00FF275F"/>
    <w:rsid w:val="00FF43C4"/>
    <w:rsid w:val="00FF5E24"/>
    <w:rsid w:val="00FF6363"/>
    <w:rsid w:val="00FF6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34868"/>
  <w15:chartTrackingRefBased/>
  <w15:docId w15:val="{B4B87B6E-C26D-4BFE-BB7E-C037C4E3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3B91"/>
    <w:rPr>
      <w:kern w:val="0"/>
      <w:lang w:val="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E3B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E3B91"/>
    <w:rPr>
      <w:kern w:val="0"/>
      <w:lang w:val="lt-LT"/>
      <w14:ligatures w14:val="none"/>
    </w:rPr>
  </w:style>
  <w:style w:type="paragraph" w:styleId="Sraopastraipa">
    <w:name w:val="List Paragraph"/>
    <w:basedOn w:val="prastasis"/>
    <w:uiPriority w:val="34"/>
    <w:qFormat/>
    <w:rsid w:val="00EE3B91"/>
    <w:pPr>
      <w:ind w:left="720"/>
      <w:contextualSpacing/>
    </w:pPr>
  </w:style>
  <w:style w:type="character" w:styleId="Hipersaitas">
    <w:name w:val="Hyperlink"/>
    <w:basedOn w:val="Numatytasispastraiposriftas"/>
    <w:uiPriority w:val="99"/>
    <w:unhideWhenUsed/>
    <w:rsid w:val="004B6F4D"/>
    <w:rPr>
      <w:color w:val="0563C1" w:themeColor="hyperlink"/>
      <w:u w:val="single"/>
    </w:rPr>
  </w:style>
  <w:style w:type="character" w:styleId="Neapdorotaspaminjimas">
    <w:name w:val="Unresolved Mention"/>
    <w:basedOn w:val="Numatytasispastraiposriftas"/>
    <w:uiPriority w:val="99"/>
    <w:semiHidden/>
    <w:unhideWhenUsed/>
    <w:rsid w:val="004B6F4D"/>
    <w:rPr>
      <w:color w:val="605E5C"/>
      <w:shd w:val="clear" w:color="auto" w:fill="E1DFDD"/>
    </w:rPr>
  </w:style>
  <w:style w:type="paragraph" w:styleId="Porat">
    <w:name w:val="footer"/>
    <w:basedOn w:val="prastasis"/>
    <w:link w:val="PoratDiagrama"/>
    <w:uiPriority w:val="99"/>
    <w:unhideWhenUsed/>
    <w:rsid w:val="008E024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E024C"/>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2347">
      <w:bodyDiv w:val="1"/>
      <w:marLeft w:val="0"/>
      <w:marRight w:val="0"/>
      <w:marTop w:val="0"/>
      <w:marBottom w:val="0"/>
      <w:divBdr>
        <w:top w:val="none" w:sz="0" w:space="0" w:color="auto"/>
        <w:left w:val="none" w:sz="0" w:space="0" w:color="auto"/>
        <w:bottom w:val="none" w:sz="0" w:space="0" w:color="auto"/>
        <w:right w:val="none" w:sz="0" w:space="0" w:color="auto"/>
      </w:divBdr>
      <w:divsChild>
        <w:div w:id="175075259">
          <w:marLeft w:val="0"/>
          <w:marRight w:val="0"/>
          <w:marTop w:val="0"/>
          <w:marBottom w:val="0"/>
          <w:divBdr>
            <w:top w:val="none" w:sz="0" w:space="0" w:color="auto"/>
            <w:left w:val="none" w:sz="0" w:space="0" w:color="auto"/>
            <w:bottom w:val="none" w:sz="0" w:space="0" w:color="auto"/>
            <w:right w:val="none" w:sz="0" w:space="0" w:color="auto"/>
          </w:divBdr>
        </w:div>
        <w:div w:id="323558470">
          <w:marLeft w:val="0"/>
          <w:marRight w:val="0"/>
          <w:marTop w:val="0"/>
          <w:marBottom w:val="0"/>
          <w:divBdr>
            <w:top w:val="none" w:sz="0" w:space="0" w:color="auto"/>
            <w:left w:val="none" w:sz="0" w:space="0" w:color="auto"/>
            <w:bottom w:val="none" w:sz="0" w:space="0" w:color="auto"/>
            <w:right w:val="none" w:sz="0" w:space="0" w:color="auto"/>
          </w:divBdr>
        </w:div>
        <w:div w:id="1204516784">
          <w:marLeft w:val="0"/>
          <w:marRight w:val="0"/>
          <w:marTop w:val="0"/>
          <w:marBottom w:val="0"/>
          <w:divBdr>
            <w:top w:val="none" w:sz="0" w:space="0" w:color="auto"/>
            <w:left w:val="none" w:sz="0" w:space="0" w:color="auto"/>
            <w:bottom w:val="none" w:sz="0" w:space="0" w:color="auto"/>
            <w:right w:val="none" w:sz="0" w:space="0" w:color="auto"/>
          </w:divBdr>
        </w:div>
        <w:div w:id="995230356">
          <w:marLeft w:val="0"/>
          <w:marRight w:val="0"/>
          <w:marTop w:val="0"/>
          <w:marBottom w:val="0"/>
          <w:divBdr>
            <w:top w:val="none" w:sz="0" w:space="0" w:color="auto"/>
            <w:left w:val="none" w:sz="0" w:space="0" w:color="auto"/>
            <w:bottom w:val="none" w:sz="0" w:space="0" w:color="auto"/>
            <w:right w:val="none" w:sz="0" w:space="0" w:color="auto"/>
          </w:divBdr>
        </w:div>
        <w:div w:id="1649046506">
          <w:marLeft w:val="0"/>
          <w:marRight w:val="0"/>
          <w:marTop w:val="0"/>
          <w:marBottom w:val="0"/>
          <w:divBdr>
            <w:top w:val="none" w:sz="0" w:space="0" w:color="auto"/>
            <w:left w:val="none" w:sz="0" w:space="0" w:color="auto"/>
            <w:bottom w:val="none" w:sz="0" w:space="0" w:color="auto"/>
            <w:right w:val="none" w:sz="0" w:space="0" w:color="auto"/>
          </w:divBdr>
        </w:div>
        <w:div w:id="2124692567">
          <w:marLeft w:val="0"/>
          <w:marRight w:val="0"/>
          <w:marTop w:val="0"/>
          <w:marBottom w:val="0"/>
          <w:divBdr>
            <w:top w:val="none" w:sz="0" w:space="0" w:color="auto"/>
            <w:left w:val="none" w:sz="0" w:space="0" w:color="auto"/>
            <w:bottom w:val="none" w:sz="0" w:space="0" w:color="auto"/>
            <w:right w:val="none" w:sz="0" w:space="0" w:color="auto"/>
          </w:divBdr>
        </w:div>
        <w:div w:id="2089957436">
          <w:marLeft w:val="0"/>
          <w:marRight w:val="0"/>
          <w:marTop w:val="0"/>
          <w:marBottom w:val="0"/>
          <w:divBdr>
            <w:top w:val="none" w:sz="0" w:space="0" w:color="auto"/>
            <w:left w:val="none" w:sz="0" w:space="0" w:color="auto"/>
            <w:bottom w:val="none" w:sz="0" w:space="0" w:color="auto"/>
            <w:right w:val="none" w:sz="0" w:space="0" w:color="auto"/>
          </w:divBdr>
        </w:div>
        <w:div w:id="1675110251">
          <w:marLeft w:val="0"/>
          <w:marRight w:val="0"/>
          <w:marTop w:val="0"/>
          <w:marBottom w:val="0"/>
          <w:divBdr>
            <w:top w:val="none" w:sz="0" w:space="0" w:color="auto"/>
            <w:left w:val="none" w:sz="0" w:space="0" w:color="auto"/>
            <w:bottom w:val="none" w:sz="0" w:space="0" w:color="auto"/>
            <w:right w:val="none" w:sz="0" w:space="0" w:color="auto"/>
          </w:divBdr>
        </w:div>
        <w:div w:id="1312057181">
          <w:marLeft w:val="0"/>
          <w:marRight w:val="0"/>
          <w:marTop w:val="0"/>
          <w:marBottom w:val="0"/>
          <w:divBdr>
            <w:top w:val="none" w:sz="0" w:space="0" w:color="auto"/>
            <w:left w:val="none" w:sz="0" w:space="0" w:color="auto"/>
            <w:bottom w:val="none" w:sz="0" w:space="0" w:color="auto"/>
            <w:right w:val="none" w:sz="0" w:space="0" w:color="auto"/>
          </w:divBdr>
        </w:div>
        <w:div w:id="1971982504">
          <w:marLeft w:val="0"/>
          <w:marRight w:val="0"/>
          <w:marTop w:val="0"/>
          <w:marBottom w:val="0"/>
          <w:divBdr>
            <w:top w:val="none" w:sz="0" w:space="0" w:color="auto"/>
            <w:left w:val="none" w:sz="0" w:space="0" w:color="auto"/>
            <w:bottom w:val="none" w:sz="0" w:space="0" w:color="auto"/>
            <w:right w:val="none" w:sz="0" w:space="0" w:color="auto"/>
          </w:divBdr>
        </w:div>
        <w:div w:id="479886269">
          <w:marLeft w:val="0"/>
          <w:marRight w:val="0"/>
          <w:marTop w:val="0"/>
          <w:marBottom w:val="0"/>
          <w:divBdr>
            <w:top w:val="none" w:sz="0" w:space="0" w:color="auto"/>
            <w:left w:val="none" w:sz="0" w:space="0" w:color="auto"/>
            <w:bottom w:val="none" w:sz="0" w:space="0" w:color="auto"/>
            <w:right w:val="none" w:sz="0" w:space="0" w:color="auto"/>
          </w:divBdr>
        </w:div>
        <w:div w:id="586692761">
          <w:marLeft w:val="0"/>
          <w:marRight w:val="0"/>
          <w:marTop w:val="0"/>
          <w:marBottom w:val="0"/>
          <w:divBdr>
            <w:top w:val="none" w:sz="0" w:space="0" w:color="auto"/>
            <w:left w:val="none" w:sz="0" w:space="0" w:color="auto"/>
            <w:bottom w:val="none" w:sz="0" w:space="0" w:color="auto"/>
            <w:right w:val="none" w:sz="0" w:space="0" w:color="auto"/>
          </w:divBdr>
        </w:div>
        <w:div w:id="1732844567">
          <w:marLeft w:val="0"/>
          <w:marRight w:val="0"/>
          <w:marTop w:val="0"/>
          <w:marBottom w:val="0"/>
          <w:divBdr>
            <w:top w:val="none" w:sz="0" w:space="0" w:color="auto"/>
            <w:left w:val="none" w:sz="0" w:space="0" w:color="auto"/>
            <w:bottom w:val="none" w:sz="0" w:space="0" w:color="auto"/>
            <w:right w:val="none" w:sz="0" w:space="0" w:color="auto"/>
          </w:divBdr>
        </w:div>
        <w:div w:id="596208030">
          <w:marLeft w:val="0"/>
          <w:marRight w:val="0"/>
          <w:marTop w:val="0"/>
          <w:marBottom w:val="0"/>
          <w:divBdr>
            <w:top w:val="none" w:sz="0" w:space="0" w:color="auto"/>
            <w:left w:val="none" w:sz="0" w:space="0" w:color="auto"/>
            <w:bottom w:val="none" w:sz="0" w:space="0" w:color="auto"/>
            <w:right w:val="none" w:sz="0" w:space="0" w:color="auto"/>
          </w:divBdr>
        </w:div>
        <w:div w:id="2077437287">
          <w:marLeft w:val="0"/>
          <w:marRight w:val="0"/>
          <w:marTop w:val="0"/>
          <w:marBottom w:val="0"/>
          <w:divBdr>
            <w:top w:val="none" w:sz="0" w:space="0" w:color="auto"/>
            <w:left w:val="none" w:sz="0" w:space="0" w:color="auto"/>
            <w:bottom w:val="none" w:sz="0" w:space="0" w:color="auto"/>
            <w:right w:val="none" w:sz="0" w:space="0" w:color="auto"/>
          </w:divBdr>
        </w:div>
        <w:div w:id="1819496789">
          <w:marLeft w:val="0"/>
          <w:marRight w:val="0"/>
          <w:marTop w:val="0"/>
          <w:marBottom w:val="0"/>
          <w:divBdr>
            <w:top w:val="none" w:sz="0" w:space="0" w:color="auto"/>
            <w:left w:val="none" w:sz="0" w:space="0" w:color="auto"/>
            <w:bottom w:val="none" w:sz="0" w:space="0" w:color="auto"/>
            <w:right w:val="none" w:sz="0" w:space="0" w:color="auto"/>
          </w:divBdr>
        </w:div>
        <w:div w:id="987516130">
          <w:marLeft w:val="0"/>
          <w:marRight w:val="0"/>
          <w:marTop w:val="0"/>
          <w:marBottom w:val="0"/>
          <w:divBdr>
            <w:top w:val="none" w:sz="0" w:space="0" w:color="auto"/>
            <w:left w:val="none" w:sz="0" w:space="0" w:color="auto"/>
            <w:bottom w:val="none" w:sz="0" w:space="0" w:color="auto"/>
            <w:right w:val="none" w:sz="0" w:space="0" w:color="auto"/>
          </w:divBdr>
        </w:div>
        <w:div w:id="311907245">
          <w:marLeft w:val="0"/>
          <w:marRight w:val="0"/>
          <w:marTop w:val="0"/>
          <w:marBottom w:val="0"/>
          <w:divBdr>
            <w:top w:val="none" w:sz="0" w:space="0" w:color="auto"/>
            <w:left w:val="none" w:sz="0" w:space="0" w:color="auto"/>
            <w:bottom w:val="none" w:sz="0" w:space="0" w:color="auto"/>
            <w:right w:val="none" w:sz="0" w:space="0" w:color="auto"/>
          </w:divBdr>
        </w:div>
        <w:div w:id="1106123770">
          <w:marLeft w:val="0"/>
          <w:marRight w:val="0"/>
          <w:marTop w:val="0"/>
          <w:marBottom w:val="0"/>
          <w:divBdr>
            <w:top w:val="none" w:sz="0" w:space="0" w:color="auto"/>
            <w:left w:val="none" w:sz="0" w:space="0" w:color="auto"/>
            <w:bottom w:val="none" w:sz="0" w:space="0" w:color="auto"/>
            <w:right w:val="none" w:sz="0" w:space="0" w:color="auto"/>
          </w:divBdr>
        </w:div>
        <w:div w:id="1611202753">
          <w:marLeft w:val="0"/>
          <w:marRight w:val="0"/>
          <w:marTop w:val="0"/>
          <w:marBottom w:val="0"/>
          <w:divBdr>
            <w:top w:val="none" w:sz="0" w:space="0" w:color="auto"/>
            <w:left w:val="none" w:sz="0" w:space="0" w:color="auto"/>
            <w:bottom w:val="none" w:sz="0" w:space="0" w:color="auto"/>
            <w:right w:val="none" w:sz="0" w:space="0" w:color="auto"/>
          </w:divBdr>
        </w:div>
        <w:div w:id="2091805363">
          <w:marLeft w:val="0"/>
          <w:marRight w:val="0"/>
          <w:marTop w:val="0"/>
          <w:marBottom w:val="0"/>
          <w:divBdr>
            <w:top w:val="none" w:sz="0" w:space="0" w:color="auto"/>
            <w:left w:val="none" w:sz="0" w:space="0" w:color="auto"/>
            <w:bottom w:val="none" w:sz="0" w:space="0" w:color="auto"/>
            <w:right w:val="none" w:sz="0" w:space="0" w:color="auto"/>
          </w:divBdr>
        </w:div>
        <w:div w:id="57869229">
          <w:marLeft w:val="0"/>
          <w:marRight w:val="0"/>
          <w:marTop w:val="0"/>
          <w:marBottom w:val="0"/>
          <w:divBdr>
            <w:top w:val="none" w:sz="0" w:space="0" w:color="auto"/>
            <w:left w:val="none" w:sz="0" w:space="0" w:color="auto"/>
            <w:bottom w:val="none" w:sz="0" w:space="0" w:color="auto"/>
            <w:right w:val="none" w:sz="0" w:space="0" w:color="auto"/>
          </w:divBdr>
        </w:div>
        <w:div w:id="144592169">
          <w:marLeft w:val="0"/>
          <w:marRight w:val="0"/>
          <w:marTop w:val="0"/>
          <w:marBottom w:val="0"/>
          <w:divBdr>
            <w:top w:val="none" w:sz="0" w:space="0" w:color="auto"/>
            <w:left w:val="none" w:sz="0" w:space="0" w:color="auto"/>
            <w:bottom w:val="none" w:sz="0" w:space="0" w:color="auto"/>
            <w:right w:val="none" w:sz="0" w:space="0" w:color="auto"/>
          </w:divBdr>
        </w:div>
        <w:div w:id="1050879954">
          <w:marLeft w:val="0"/>
          <w:marRight w:val="0"/>
          <w:marTop w:val="0"/>
          <w:marBottom w:val="0"/>
          <w:divBdr>
            <w:top w:val="none" w:sz="0" w:space="0" w:color="auto"/>
            <w:left w:val="none" w:sz="0" w:space="0" w:color="auto"/>
            <w:bottom w:val="none" w:sz="0" w:space="0" w:color="auto"/>
            <w:right w:val="none" w:sz="0" w:space="0" w:color="auto"/>
          </w:divBdr>
        </w:div>
        <w:div w:id="1166822256">
          <w:marLeft w:val="0"/>
          <w:marRight w:val="0"/>
          <w:marTop w:val="0"/>
          <w:marBottom w:val="0"/>
          <w:divBdr>
            <w:top w:val="none" w:sz="0" w:space="0" w:color="auto"/>
            <w:left w:val="none" w:sz="0" w:space="0" w:color="auto"/>
            <w:bottom w:val="none" w:sz="0" w:space="0" w:color="auto"/>
            <w:right w:val="none" w:sz="0" w:space="0" w:color="auto"/>
          </w:divBdr>
        </w:div>
        <w:div w:id="427123619">
          <w:marLeft w:val="0"/>
          <w:marRight w:val="0"/>
          <w:marTop w:val="0"/>
          <w:marBottom w:val="0"/>
          <w:divBdr>
            <w:top w:val="none" w:sz="0" w:space="0" w:color="auto"/>
            <w:left w:val="none" w:sz="0" w:space="0" w:color="auto"/>
            <w:bottom w:val="none" w:sz="0" w:space="0" w:color="auto"/>
            <w:right w:val="none" w:sz="0" w:space="0" w:color="auto"/>
          </w:divBdr>
        </w:div>
        <w:div w:id="399140572">
          <w:marLeft w:val="0"/>
          <w:marRight w:val="0"/>
          <w:marTop w:val="0"/>
          <w:marBottom w:val="0"/>
          <w:divBdr>
            <w:top w:val="none" w:sz="0" w:space="0" w:color="auto"/>
            <w:left w:val="none" w:sz="0" w:space="0" w:color="auto"/>
            <w:bottom w:val="none" w:sz="0" w:space="0" w:color="auto"/>
            <w:right w:val="none" w:sz="0" w:space="0" w:color="auto"/>
          </w:divBdr>
        </w:div>
        <w:div w:id="946041108">
          <w:marLeft w:val="0"/>
          <w:marRight w:val="0"/>
          <w:marTop w:val="0"/>
          <w:marBottom w:val="0"/>
          <w:divBdr>
            <w:top w:val="none" w:sz="0" w:space="0" w:color="auto"/>
            <w:left w:val="none" w:sz="0" w:space="0" w:color="auto"/>
            <w:bottom w:val="none" w:sz="0" w:space="0" w:color="auto"/>
            <w:right w:val="none" w:sz="0" w:space="0" w:color="auto"/>
          </w:divBdr>
        </w:div>
        <w:div w:id="1106535616">
          <w:marLeft w:val="0"/>
          <w:marRight w:val="0"/>
          <w:marTop w:val="0"/>
          <w:marBottom w:val="0"/>
          <w:divBdr>
            <w:top w:val="none" w:sz="0" w:space="0" w:color="auto"/>
            <w:left w:val="none" w:sz="0" w:space="0" w:color="auto"/>
            <w:bottom w:val="none" w:sz="0" w:space="0" w:color="auto"/>
            <w:right w:val="none" w:sz="0" w:space="0" w:color="auto"/>
          </w:divBdr>
        </w:div>
      </w:divsChild>
    </w:div>
    <w:div w:id="210768631">
      <w:bodyDiv w:val="1"/>
      <w:marLeft w:val="0"/>
      <w:marRight w:val="0"/>
      <w:marTop w:val="0"/>
      <w:marBottom w:val="0"/>
      <w:divBdr>
        <w:top w:val="none" w:sz="0" w:space="0" w:color="auto"/>
        <w:left w:val="none" w:sz="0" w:space="0" w:color="auto"/>
        <w:bottom w:val="none" w:sz="0" w:space="0" w:color="auto"/>
        <w:right w:val="none" w:sz="0" w:space="0" w:color="auto"/>
      </w:divBdr>
    </w:div>
    <w:div w:id="216596696">
      <w:bodyDiv w:val="1"/>
      <w:marLeft w:val="0"/>
      <w:marRight w:val="0"/>
      <w:marTop w:val="0"/>
      <w:marBottom w:val="0"/>
      <w:divBdr>
        <w:top w:val="none" w:sz="0" w:space="0" w:color="auto"/>
        <w:left w:val="none" w:sz="0" w:space="0" w:color="auto"/>
        <w:bottom w:val="none" w:sz="0" w:space="0" w:color="auto"/>
        <w:right w:val="none" w:sz="0" w:space="0" w:color="auto"/>
      </w:divBdr>
    </w:div>
    <w:div w:id="355237395">
      <w:bodyDiv w:val="1"/>
      <w:marLeft w:val="0"/>
      <w:marRight w:val="0"/>
      <w:marTop w:val="0"/>
      <w:marBottom w:val="0"/>
      <w:divBdr>
        <w:top w:val="none" w:sz="0" w:space="0" w:color="auto"/>
        <w:left w:val="none" w:sz="0" w:space="0" w:color="auto"/>
        <w:bottom w:val="none" w:sz="0" w:space="0" w:color="auto"/>
        <w:right w:val="none" w:sz="0" w:space="0" w:color="auto"/>
      </w:divBdr>
      <w:divsChild>
        <w:div w:id="2017034103">
          <w:marLeft w:val="0"/>
          <w:marRight w:val="0"/>
          <w:marTop w:val="0"/>
          <w:marBottom w:val="0"/>
          <w:divBdr>
            <w:top w:val="none" w:sz="0" w:space="0" w:color="auto"/>
            <w:left w:val="none" w:sz="0" w:space="0" w:color="auto"/>
            <w:bottom w:val="none" w:sz="0" w:space="0" w:color="auto"/>
            <w:right w:val="none" w:sz="0" w:space="0" w:color="auto"/>
          </w:divBdr>
          <w:divsChild>
            <w:div w:id="1558320880">
              <w:marLeft w:val="0"/>
              <w:marRight w:val="0"/>
              <w:marTop w:val="0"/>
              <w:marBottom w:val="0"/>
              <w:divBdr>
                <w:top w:val="none" w:sz="0" w:space="0" w:color="auto"/>
                <w:left w:val="none" w:sz="0" w:space="0" w:color="auto"/>
                <w:bottom w:val="none" w:sz="0" w:space="0" w:color="auto"/>
                <w:right w:val="none" w:sz="0" w:space="0" w:color="auto"/>
              </w:divBdr>
            </w:div>
            <w:div w:id="110249569">
              <w:marLeft w:val="0"/>
              <w:marRight w:val="0"/>
              <w:marTop w:val="0"/>
              <w:marBottom w:val="0"/>
              <w:divBdr>
                <w:top w:val="none" w:sz="0" w:space="0" w:color="auto"/>
                <w:left w:val="none" w:sz="0" w:space="0" w:color="auto"/>
                <w:bottom w:val="none" w:sz="0" w:space="0" w:color="auto"/>
                <w:right w:val="none" w:sz="0" w:space="0" w:color="auto"/>
              </w:divBdr>
            </w:div>
            <w:div w:id="502163619">
              <w:marLeft w:val="0"/>
              <w:marRight w:val="0"/>
              <w:marTop w:val="0"/>
              <w:marBottom w:val="0"/>
              <w:divBdr>
                <w:top w:val="none" w:sz="0" w:space="0" w:color="auto"/>
                <w:left w:val="none" w:sz="0" w:space="0" w:color="auto"/>
                <w:bottom w:val="none" w:sz="0" w:space="0" w:color="auto"/>
                <w:right w:val="none" w:sz="0" w:space="0" w:color="auto"/>
              </w:divBdr>
            </w:div>
            <w:div w:id="1247768597">
              <w:marLeft w:val="0"/>
              <w:marRight w:val="0"/>
              <w:marTop w:val="0"/>
              <w:marBottom w:val="0"/>
              <w:divBdr>
                <w:top w:val="none" w:sz="0" w:space="0" w:color="auto"/>
                <w:left w:val="none" w:sz="0" w:space="0" w:color="auto"/>
                <w:bottom w:val="none" w:sz="0" w:space="0" w:color="auto"/>
                <w:right w:val="none" w:sz="0" w:space="0" w:color="auto"/>
              </w:divBdr>
            </w:div>
            <w:div w:id="2091148578">
              <w:marLeft w:val="0"/>
              <w:marRight w:val="0"/>
              <w:marTop w:val="0"/>
              <w:marBottom w:val="0"/>
              <w:divBdr>
                <w:top w:val="none" w:sz="0" w:space="0" w:color="auto"/>
                <w:left w:val="none" w:sz="0" w:space="0" w:color="auto"/>
                <w:bottom w:val="none" w:sz="0" w:space="0" w:color="auto"/>
                <w:right w:val="none" w:sz="0" w:space="0" w:color="auto"/>
              </w:divBdr>
            </w:div>
            <w:div w:id="1734546082">
              <w:marLeft w:val="0"/>
              <w:marRight w:val="0"/>
              <w:marTop w:val="0"/>
              <w:marBottom w:val="0"/>
              <w:divBdr>
                <w:top w:val="none" w:sz="0" w:space="0" w:color="auto"/>
                <w:left w:val="none" w:sz="0" w:space="0" w:color="auto"/>
                <w:bottom w:val="none" w:sz="0" w:space="0" w:color="auto"/>
                <w:right w:val="none" w:sz="0" w:space="0" w:color="auto"/>
              </w:divBdr>
            </w:div>
            <w:div w:id="1485392509">
              <w:marLeft w:val="0"/>
              <w:marRight w:val="0"/>
              <w:marTop w:val="0"/>
              <w:marBottom w:val="0"/>
              <w:divBdr>
                <w:top w:val="none" w:sz="0" w:space="0" w:color="auto"/>
                <w:left w:val="none" w:sz="0" w:space="0" w:color="auto"/>
                <w:bottom w:val="none" w:sz="0" w:space="0" w:color="auto"/>
                <w:right w:val="none" w:sz="0" w:space="0" w:color="auto"/>
              </w:divBdr>
            </w:div>
            <w:div w:id="756100474">
              <w:marLeft w:val="0"/>
              <w:marRight w:val="0"/>
              <w:marTop w:val="0"/>
              <w:marBottom w:val="0"/>
              <w:divBdr>
                <w:top w:val="none" w:sz="0" w:space="0" w:color="auto"/>
                <w:left w:val="none" w:sz="0" w:space="0" w:color="auto"/>
                <w:bottom w:val="none" w:sz="0" w:space="0" w:color="auto"/>
                <w:right w:val="none" w:sz="0" w:space="0" w:color="auto"/>
              </w:divBdr>
            </w:div>
            <w:div w:id="887572699">
              <w:marLeft w:val="0"/>
              <w:marRight w:val="0"/>
              <w:marTop w:val="0"/>
              <w:marBottom w:val="0"/>
              <w:divBdr>
                <w:top w:val="none" w:sz="0" w:space="0" w:color="auto"/>
                <w:left w:val="none" w:sz="0" w:space="0" w:color="auto"/>
                <w:bottom w:val="none" w:sz="0" w:space="0" w:color="auto"/>
                <w:right w:val="none" w:sz="0" w:space="0" w:color="auto"/>
              </w:divBdr>
            </w:div>
            <w:div w:id="340207388">
              <w:marLeft w:val="0"/>
              <w:marRight w:val="0"/>
              <w:marTop w:val="0"/>
              <w:marBottom w:val="0"/>
              <w:divBdr>
                <w:top w:val="none" w:sz="0" w:space="0" w:color="auto"/>
                <w:left w:val="none" w:sz="0" w:space="0" w:color="auto"/>
                <w:bottom w:val="none" w:sz="0" w:space="0" w:color="auto"/>
                <w:right w:val="none" w:sz="0" w:space="0" w:color="auto"/>
              </w:divBdr>
            </w:div>
            <w:div w:id="1817992969">
              <w:marLeft w:val="0"/>
              <w:marRight w:val="0"/>
              <w:marTop w:val="0"/>
              <w:marBottom w:val="0"/>
              <w:divBdr>
                <w:top w:val="none" w:sz="0" w:space="0" w:color="auto"/>
                <w:left w:val="none" w:sz="0" w:space="0" w:color="auto"/>
                <w:bottom w:val="none" w:sz="0" w:space="0" w:color="auto"/>
                <w:right w:val="none" w:sz="0" w:space="0" w:color="auto"/>
              </w:divBdr>
            </w:div>
            <w:div w:id="109132598">
              <w:marLeft w:val="0"/>
              <w:marRight w:val="0"/>
              <w:marTop w:val="0"/>
              <w:marBottom w:val="0"/>
              <w:divBdr>
                <w:top w:val="none" w:sz="0" w:space="0" w:color="auto"/>
                <w:left w:val="none" w:sz="0" w:space="0" w:color="auto"/>
                <w:bottom w:val="none" w:sz="0" w:space="0" w:color="auto"/>
                <w:right w:val="none" w:sz="0" w:space="0" w:color="auto"/>
              </w:divBdr>
            </w:div>
            <w:div w:id="468941784">
              <w:marLeft w:val="0"/>
              <w:marRight w:val="0"/>
              <w:marTop w:val="0"/>
              <w:marBottom w:val="0"/>
              <w:divBdr>
                <w:top w:val="none" w:sz="0" w:space="0" w:color="auto"/>
                <w:left w:val="none" w:sz="0" w:space="0" w:color="auto"/>
                <w:bottom w:val="none" w:sz="0" w:space="0" w:color="auto"/>
                <w:right w:val="none" w:sz="0" w:space="0" w:color="auto"/>
              </w:divBdr>
            </w:div>
            <w:div w:id="1286110894">
              <w:marLeft w:val="0"/>
              <w:marRight w:val="0"/>
              <w:marTop w:val="0"/>
              <w:marBottom w:val="0"/>
              <w:divBdr>
                <w:top w:val="none" w:sz="0" w:space="0" w:color="auto"/>
                <w:left w:val="none" w:sz="0" w:space="0" w:color="auto"/>
                <w:bottom w:val="none" w:sz="0" w:space="0" w:color="auto"/>
                <w:right w:val="none" w:sz="0" w:space="0" w:color="auto"/>
              </w:divBdr>
            </w:div>
            <w:div w:id="2100980507">
              <w:marLeft w:val="0"/>
              <w:marRight w:val="0"/>
              <w:marTop w:val="0"/>
              <w:marBottom w:val="0"/>
              <w:divBdr>
                <w:top w:val="none" w:sz="0" w:space="0" w:color="auto"/>
                <w:left w:val="none" w:sz="0" w:space="0" w:color="auto"/>
                <w:bottom w:val="none" w:sz="0" w:space="0" w:color="auto"/>
                <w:right w:val="none" w:sz="0" w:space="0" w:color="auto"/>
              </w:divBdr>
            </w:div>
            <w:div w:id="195116624">
              <w:marLeft w:val="0"/>
              <w:marRight w:val="0"/>
              <w:marTop w:val="0"/>
              <w:marBottom w:val="0"/>
              <w:divBdr>
                <w:top w:val="none" w:sz="0" w:space="0" w:color="auto"/>
                <w:left w:val="none" w:sz="0" w:space="0" w:color="auto"/>
                <w:bottom w:val="none" w:sz="0" w:space="0" w:color="auto"/>
                <w:right w:val="none" w:sz="0" w:space="0" w:color="auto"/>
              </w:divBdr>
            </w:div>
            <w:div w:id="278880680">
              <w:marLeft w:val="0"/>
              <w:marRight w:val="0"/>
              <w:marTop w:val="0"/>
              <w:marBottom w:val="0"/>
              <w:divBdr>
                <w:top w:val="none" w:sz="0" w:space="0" w:color="auto"/>
                <w:left w:val="none" w:sz="0" w:space="0" w:color="auto"/>
                <w:bottom w:val="none" w:sz="0" w:space="0" w:color="auto"/>
                <w:right w:val="none" w:sz="0" w:space="0" w:color="auto"/>
              </w:divBdr>
            </w:div>
            <w:div w:id="251285438">
              <w:marLeft w:val="0"/>
              <w:marRight w:val="0"/>
              <w:marTop w:val="0"/>
              <w:marBottom w:val="0"/>
              <w:divBdr>
                <w:top w:val="none" w:sz="0" w:space="0" w:color="auto"/>
                <w:left w:val="none" w:sz="0" w:space="0" w:color="auto"/>
                <w:bottom w:val="none" w:sz="0" w:space="0" w:color="auto"/>
                <w:right w:val="none" w:sz="0" w:space="0" w:color="auto"/>
              </w:divBdr>
            </w:div>
            <w:div w:id="1351880826">
              <w:marLeft w:val="0"/>
              <w:marRight w:val="0"/>
              <w:marTop w:val="0"/>
              <w:marBottom w:val="0"/>
              <w:divBdr>
                <w:top w:val="none" w:sz="0" w:space="0" w:color="auto"/>
                <w:left w:val="none" w:sz="0" w:space="0" w:color="auto"/>
                <w:bottom w:val="none" w:sz="0" w:space="0" w:color="auto"/>
                <w:right w:val="none" w:sz="0" w:space="0" w:color="auto"/>
              </w:divBdr>
            </w:div>
            <w:div w:id="789134113">
              <w:marLeft w:val="0"/>
              <w:marRight w:val="0"/>
              <w:marTop w:val="0"/>
              <w:marBottom w:val="0"/>
              <w:divBdr>
                <w:top w:val="none" w:sz="0" w:space="0" w:color="auto"/>
                <w:left w:val="none" w:sz="0" w:space="0" w:color="auto"/>
                <w:bottom w:val="none" w:sz="0" w:space="0" w:color="auto"/>
                <w:right w:val="none" w:sz="0" w:space="0" w:color="auto"/>
              </w:divBdr>
            </w:div>
            <w:div w:id="2088533492">
              <w:marLeft w:val="0"/>
              <w:marRight w:val="0"/>
              <w:marTop w:val="0"/>
              <w:marBottom w:val="0"/>
              <w:divBdr>
                <w:top w:val="none" w:sz="0" w:space="0" w:color="auto"/>
                <w:left w:val="none" w:sz="0" w:space="0" w:color="auto"/>
                <w:bottom w:val="none" w:sz="0" w:space="0" w:color="auto"/>
                <w:right w:val="none" w:sz="0" w:space="0" w:color="auto"/>
              </w:divBdr>
            </w:div>
            <w:div w:id="676273473">
              <w:marLeft w:val="0"/>
              <w:marRight w:val="0"/>
              <w:marTop w:val="0"/>
              <w:marBottom w:val="0"/>
              <w:divBdr>
                <w:top w:val="none" w:sz="0" w:space="0" w:color="auto"/>
                <w:left w:val="none" w:sz="0" w:space="0" w:color="auto"/>
                <w:bottom w:val="none" w:sz="0" w:space="0" w:color="auto"/>
                <w:right w:val="none" w:sz="0" w:space="0" w:color="auto"/>
              </w:divBdr>
            </w:div>
            <w:div w:id="1199199120">
              <w:marLeft w:val="0"/>
              <w:marRight w:val="0"/>
              <w:marTop w:val="0"/>
              <w:marBottom w:val="0"/>
              <w:divBdr>
                <w:top w:val="none" w:sz="0" w:space="0" w:color="auto"/>
                <w:left w:val="none" w:sz="0" w:space="0" w:color="auto"/>
                <w:bottom w:val="none" w:sz="0" w:space="0" w:color="auto"/>
                <w:right w:val="none" w:sz="0" w:space="0" w:color="auto"/>
              </w:divBdr>
            </w:div>
            <w:div w:id="177162299">
              <w:marLeft w:val="0"/>
              <w:marRight w:val="0"/>
              <w:marTop w:val="0"/>
              <w:marBottom w:val="0"/>
              <w:divBdr>
                <w:top w:val="none" w:sz="0" w:space="0" w:color="auto"/>
                <w:left w:val="none" w:sz="0" w:space="0" w:color="auto"/>
                <w:bottom w:val="none" w:sz="0" w:space="0" w:color="auto"/>
                <w:right w:val="none" w:sz="0" w:space="0" w:color="auto"/>
              </w:divBdr>
            </w:div>
            <w:div w:id="47673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389811">
      <w:bodyDiv w:val="1"/>
      <w:marLeft w:val="0"/>
      <w:marRight w:val="0"/>
      <w:marTop w:val="0"/>
      <w:marBottom w:val="0"/>
      <w:divBdr>
        <w:top w:val="none" w:sz="0" w:space="0" w:color="auto"/>
        <w:left w:val="none" w:sz="0" w:space="0" w:color="auto"/>
        <w:bottom w:val="none" w:sz="0" w:space="0" w:color="auto"/>
        <w:right w:val="none" w:sz="0" w:space="0" w:color="auto"/>
      </w:divBdr>
    </w:div>
    <w:div w:id="815952455">
      <w:bodyDiv w:val="1"/>
      <w:marLeft w:val="0"/>
      <w:marRight w:val="0"/>
      <w:marTop w:val="0"/>
      <w:marBottom w:val="0"/>
      <w:divBdr>
        <w:top w:val="none" w:sz="0" w:space="0" w:color="auto"/>
        <w:left w:val="none" w:sz="0" w:space="0" w:color="auto"/>
        <w:bottom w:val="none" w:sz="0" w:space="0" w:color="auto"/>
        <w:right w:val="none" w:sz="0" w:space="0" w:color="auto"/>
      </w:divBdr>
      <w:divsChild>
        <w:div w:id="1154680235">
          <w:marLeft w:val="0"/>
          <w:marRight w:val="0"/>
          <w:marTop w:val="0"/>
          <w:marBottom w:val="0"/>
          <w:divBdr>
            <w:top w:val="none" w:sz="0" w:space="0" w:color="auto"/>
            <w:left w:val="none" w:sz="0" w:space="0" w:color="auto"/>
            <w:bottom w:val="none" w:sz="0" w:space="0" w:color="auto"/>
            <w:right w:val="none" w:sz="0" w:space="0" w:color="auto"/>
          </w:divBdr>
          <w:divsChild>
            <w:div w:id="1942641987">
              <w:marLeft w:val="0"/>
              <w:marRight w:val="0"/>
              <w:marTop w:val="0"/>
              <w:marBottom w:val="0"/>
              <w:divBdr>
                <w:top w:val="none" w:sz="0" w:space="0" w:color="auto"/>
                <w:left w:val="none" w:sz="0" w:space="0" w:color="auto"/>
                <w:bottom w:val="none" w:sz="0" w:space="0" w:color="auto"/>
                <w:right w:val="none" w:sz="0" w:space="0" w:color="auto"/>
              </w:divBdr>
            </w:div>
            <w:div w:id="134222151">
              <w:marLeft w:val="0"/>
              <w:marRight w:val="0"/>
              <w:marTop w:val="0"/>
              <w:marBottom w:val="0"/>
              <w:divBdr>
                <w:top w:val="none" w:sz="0" w:space="0" w:color="auto"/>
                <w:left w:val="none" w:sz="0" w:space="0" w:color="auto"/>
                <w:bottom w:val="none" w:sz="0" w:space="0" w:color="auto"/>
                <w:right w:val="none" w:sz="0" w:space="0" w:color="auto"/>
              </w:divBdr>
            </w:div>
            <w:div w:id="1389380111">
              <w:marLeft w:val="0"/>
              <w:marRight w:val="0"/>
              <w:marTop w:val="0"/>
              <w:marBottom w:val="0"/>
              <w:divBdr>
                <w:top w:val="none" w:sz="0" w:space="0" w:color="auto"/>
                <w:left w:val="none" w:sz="0" w:space="0" w:color="auto"/>
                <w:bottom w:val="none" w:sz="0" w:space="0" w:color="auto"/>
                <w:right w:val="none" w:sz="0" w:space="0" w:color="auto"/>
              </w:divBdr>
            </w:div>
            <w:div w:id="1621178874">
              <w:marLeft w:val="0"/>
              <w:marRight w:val="0"/>
              <w:marTop w:val="0"/>
              <w:marBottom w:val="0"/>
              <w:divBdr>
                <w:top w:val="none" w:sz="0" w:space="0" w:color="auto"/>
                <w:left w:val="none" w:sz="0" w:space="0" w:color="auto"/>
                <w:bottom w:val="none" w:sz="0" w:space="0" w:color="auto"/>
                <w:right w:val="none" w:sz="0" w:space="0" w:color="auto"/>
              </w:divBdr>
            </w:div>
            <w:div w:id="885290278">
              <w:marLeft w:val="0"/>
              <w:marRight w:val="0"/>
              <w:marTop w:val="0"/>
              <w:marBottom w:val="0"/>
              <w:divBdr>
                <w:top w:val="none" w:sz="0" w:space="0" w:color="auto"/>
                <w:left w:val="none" w:sz="0" w:space="0" w:color="auto"/>
                <w:bottom w:val="none" w:sz="0" w:space="0" w:color="auto"/>
                <w:right w:val="none" w:sz="0" w:space="0" w:color="auto"/>
              </w:divBdr>
            </w:div>
            <w:div w:id="1834561848">
              <w:marLeft w:val="0"/>
              <w:marRight w:val="0"/>
              <w:marTop w:val="0"/>
              <w:marBottom w:val="0"/>
              <w:divBdr>
                <w:top w:val="none" w:sz="0" w:space="0" w:color="auto"/>
                <w:left w:val="none" w:sz="0" w:space="0" w:color="auto"/>
                <w:bottom w:val="none" w:sz="0" w:space="0" w:color="auto"/>
                <w:right w:val="none" w:sz="0" w:space="0" w:color="auto"/>
              </w:divBdr>
            </w:div>
            <w:div w:id="1211922599">
              <w:marLeft w:val="0"/>
              <w:marRight w:val="0"/>
              <w:marTop w:val="0"/>
              <w:marBottom w:val="0"/>
              <w:divBdr>
                <w:top w:val="none" w:sz="0" w:space="0" w:color="auto"/>
                <w:left w:val="none" w:sz="0" w:space="0" w:color="auto"/>
                <w:bottom w:val="none" w:sz="0" w:space="0" w:color="auto"/>
                <w:right w:val="none" w:sz="0" w:space="0" w:color="auto"/>
              </w:divBdr>
            </w:div>
            <w:div w:id="1153106430">
              <w:marLeft w:val="0"/>
              <w:marRight w:val="0"/>
              <w:marTop w:val="0"/>
              <w:marBottom w:val="0"/>
              <w:divBdr>
                <w:top w:val="none" w:sz="0" w:space="0" w:color="auto"/>
                <w:left w:val="none" w:sz="0" w:space="0" w:color="auto"/>
                <w:bottom w:val="none" w:sz="0" w:space="0" w:color="auto"/>
                <w:right w:val="none" w:sz="0" w:space="0" w:color="auto"/>
              </w:divBdr>
            </w:div>
            <w:div w:id="2130971600">
              <w:marLeft w:val="0"/>
              <w:marRight w:val="0"/>
              <w:marTop w:val="0"/>
              <w:marBottom w:val="0"/>
              <w:divBdr>
                <w:top w:val="none" w:sz="0" w:space="0" w:color="auto"/>
                <w:left w:val="none" w:sz="0" w:space="0" w:color="auto"/>
                <w:bottom w:val="none" w:sz="0" w:space="0" w:color="auto"/>
                <w:right w:val="none" w:sz="0" w:space="0" w:color="auto"/>
              </w:divBdr>
            </w:div>
            <w:div w:id="641076390">
              <w:marLeft w:val="0"/>
              <w:marRight w:val="0"/>
              <w:marTop w:val="0"/>
              <w:marBottom w:val="0"/>
              <w:divBdr>
                <w:top w:val="none" w:sz="0" w:space="0" w:color="auto"/>
                <w:left w:val="none" w:sz="0" w:space="0" w:color="auto"/>
                <w:bottom w:val="none" w:sz="0" w:space="0" w:color="auto"/>
                <w:right w:val="none" w:sz="0" w:space="0" w:color="auto"/>
              </w:divBdr>
            </w:div>
            <w:div w:id="1208227833">
              <w:marLeft w:val="0"/>
              <w:marRight w:val="0"/>
              <w:marTop w:val="0"/>
              <w:marBottom w:val="0"/>
              <w:divBdr>
                <w:top w:val="none" w:sz="0" w:space="0" w:color="auto"/>
                <w:left w:val="none" w:sz="0" w:space="0" w:color="auto"/>
                <w:bottom w:val="none" w:sz="0" w:space="0" w:color="auto"/>
                <w:right w:val="none" w:sz="0" w:space="0" w:color="auto"/>
              </w:divBdr>
            </w:div>
            <w:div w:id="1132016519">
              <w:marLeft w:val="0"/>
              <w:marRight w:val="0"/>
              <w:marTop w:val="0"/>
              <w:marBottom w:val="0"/>
              <w:divBdr>
                <w:top w:val="none" w:sz="0" w:space="0" w:color="auto"/>
                <w:left w:val="none" w:sz="0" w:space="0" w:color="auto"/>
                <w:bottom w:val="none" w:sz="0" w:space="0" w:color="auto"/>
                <w:right w:val="none" w:sz="0" w:space="0" w:color="auto"/>
              </w:divBdr>
            </w:div>
            <w:div w:id="1589576019">
              <w:marLeft w:val="0"/>
              <w:marRight w:val="0"/>
              <w:marTop w:val="0"/>
              <w:marBottom w:val="0"/>
              <w:divBdr>
                <w:top w:val="none" w:sz="0" w:space="0" w:color="auto"/>
                <w:left w:val="none" w:sz="0" w:space="0" w:color="auto"/>
                <w:bottom w:val="none" w:sz="0" w:space="0" w:color="auto"/>
                <w:right w:val="none" w:sz="0" w:space="0" w:color="auto"/>
              </w:divBdr>
            </w:div>
            <w:div w:id="1450396119">
              <w:marLeft w:val="0"/>
              <w:marRight w:val="0"/>
              <w:marTop w:val="0"/>
              <w:marBottom w:val="0"/>
              <w:divBdr>
                <w:top w:val="none" w:sz="0" w:space="0" w:color="auto"/>
                <w:left w:val="none" w:sz="0" w:space="0" w:color="auto"/>
                <w:bottom w:val="none" w:sz="0" w:space="0" w:color="auto"/>
                <w:right w:val="none" w:sz="0" w:space="0" w:color="auto"/>
              </w:divBdr>
            </w:div>
            <w:div w:id="1560432816">
              <w:marLeft w:val="0"/>
              <w:marRight w:val="0"/>
              <w:marTop w:val="0"/>
              <w:marBottom w:val="0"/>
              <w:divBdr>
                <w:top w:val="none" w:sz="0" w:space="0" w:color="auto"/>
                <w:left w:val="none" w:sz="0" w:space="0" w:color="auto"/>
                <w:bottom w:val="none" w:sz="0" w:space="0" w:color="auto"/>
                <w:right w:val="none" w:sz="0" w:space="0" w:color="auto"/>
              </w:divBdr>
            </w:div>
            <w:div w:id="419907860">
              <w:marLeft w:val="0"/>
              <w:marRight w:val="0"/>
              <w:marTop w:val="0"/>
              <w:marBottom w:val="0"/>
              <w:divBdr>
                <w:top w:val="none" w:sz="0" w:space="0" w:color="auto"/>
                <w:left w:val="none" w:sz="0" w:space="0" w:color="auto"/>
                <w:bottom w:val="none" w:sz="0" w:space="0" w:color="auto"/>
                <w:right w:val="none" w:sz="0" w:space="0" w:color="auto"/>
              </w:divBdr>
            </w:div>
            <w:div w:id="814302454">
              <w:marLeft w:val="0"/>
              <w:marRight w:val="0"/>
              <w:marTop w:val="0"/>
              <w:marBottom w:val="0"/>
              <w:divBdr>
                <w:top w:val="none" w:sz="0" w:space="0" w:color="auto"/>
                <w:left w:val="none" w:sz="0" w:space="0" w:color="auto"/>
                <w:bottom w:val="none" w:sz="0" w:space="0" w:color="auto"/>
                <w:right w:val="none" w:sz="0" w:space="0" w:color="auto"/>
              </w:divBdr>
            </w:div>
            <w:div w:id="452140689">
              <w:marLeft w:val="0"/>
              <w:marRight w:val="0"/>
              <w:marTop w:val="0"/>
              <w:marBottom w:val="0"/>
              <w:divBdr>
                <w:top w:val="none" w:sz="0" w:space="0" w:color="auto"/>
                <w:left w:val="none" w:sz="0" w:space="0" w:color="auto"/>
                <w:bottom w:val="none" w:sz="0" w:space="0" w:color="auto"/>
                <w:right w:val="none" w:sz="0" w:space="0" w:color="auto"/>
              </w:divBdr>
            </w:div>
            <w:div w:id="759760562">
              <w:marLeft w:val="0"/>
              <w:marRight w:val="0"/>
              <w:marTop w:val="0"/>
              <w:marBottom w:val="0"/>
              <w:divBdr>
                <w:top w:val="none" w:sz="0" w:space="0" w:color="auto"/>
                <w:left w:val="none" w:sz="0" w:space="0" w:color="auto"/>
                <w:bottom w:val="none" w:sz="0" w:space="0" w:color="auto"/>
                <w:right w:val="none" w:sz="0" w:space="0" w:color="auto"/>
              </w:divBdr>
            </w:div>
            <w:div w:id="1947346682">
              <w:marLeft w:val="0"/>
              <w:marRight w:val="0"/>
              <w:marTop w:val="0"/>
              <w:marBottom w:val="0"/>
              <w:divBdr>
                <w:top w:val="none" w:sz="0" w:space="0" w:color="auto"/>
                <w:left w:val="none" w:sz="0" w:space="0" w:color="auto"/>
                <w:bottom w:val="none" w:sz="0" w:space="0" w:color="auto"/>
                <w:right w:val="none" w:sz="0" w:space="0" w:color="auto"/>
              </w:divBdr>
            </w:div>
            <w:div w:id="1273782608">
              <w:marLeft w:val="0"/>
              <w:marRight w:val="0"/>
              <w:marTop w:val="0"/>
              <w:marBottom w:val="0"/>
              <w:divBdr>
                <w:top w:val="none" w:sz="0" w:space="0" w:color="auto"/>
                <w:left w:val="none" w:sz="0" w:space="0" w:color="auto"/>
                <w:bottom w:val="none" w:sz="0" w:space="0" w:color="auto"/>
                <w:right w:val="none" w:sz="0" w:space="0" w:color="auto"/>
              </w:divBdr>
            </w:div>
            <w:div w:id="1847863350">
              <w:marLeft w:val="0"/>
              <w:marRight w:val="0"/>
              <w:marTop w:val="0"/>
              <w:marBottom w:val="0"/>
              <w:divBdr>
                <w:top w:val="none" w:sz="0" w:space="0" w:color="auto"/>
                <w:left w:val="none" w:sz="0" w:space="0" w:color="auto"/>
                <w:bottom w:val="none" w:sz="0" w:space="0" w:color="auto"/>
                <w:right w:val="none" w:sz="0" w:space="0" w:color="auto"/>
              </w:divBdr>
            </w:div>
            <w:div w:id="924807545">
              <w:marLeft w:val="0"/>
              <w:marRight w:val="0"/>
              <w:marTop w:val="0"/>
              <w:marBottom w:val="0"/>
              <w:divBdr>
                <w:top w:val="none" w:sz="0" w:space="0" w:color="auto"/>
                <w:left w:val="none" w:sz="0" w:space="0" w:color="auto"/>
                <w:bottom w:val="none" w:sz="0" w:space="0" w:color="auto"/>
                <w:right w:val="none" w:sz="0" w:space="0" w:color="auto"/>
              </w:divBdr>
            </w:div>
            <w:div w:id="1807816658">
              <w:marLeft w:val="0"/>
              <w:marRight w:val="0"/>
              <w:marTop w:val="0"/>
              <w:marBottom w:val="0"/>
              <w:divBdr>
                <w:top w:val="none" w:sz="0" w:space="0" w:color="auto"/>
                <w:left w:val="none" w:sz="0" w:space="0" w:color="auto"/>
                <w:bottom w:val="none" w:sz="0" w:space="0" w:color="auto"/>
                <w:right w:val="none" w:sz="0" w:space="0" w:color="auto"/>
              </w:divBdr>
            </w:div>
            <w:div w:id="1693872177">
              <w:marLeft w:val="0"/>
              <w:marRight w:val="0"/>
              <w:marTop w:val="0"/>
              <w:marBottom w:val="0"/>
              <w:divBdr>
                <w:top w:val="none" w:sz="0" w:space="0" w:color="auto"/>
                <w:left w:val="none" w:sz="0" w:space="0" w:color="auto"/>
                <w:bottom w:val="none" w:sz="0" w:space="0" w:color="auto"/>
                <w:right w:val="none" w:sz="0" w:space="0" w:color="auto"/>
              </w:divBdr>
            </w:div>
            <w:div w:id="821584563">
              <w:marLeft w:val="0"/>
              <w:marRight w:val="0"/>
              <w:marTop w:val="0"/>
              <w:marBottom w:val="0"/>
              <w:divBdr>
                <w:top w:val="none" w:sz="0" w:space="0" w:color="auto"/>
                <w:left w:val="none" w:sz="0" w:space="0" w:color="auto"/>
                <w:bottom w:val="none" w:sz="0" w:space="0" w:color="auto"/>
                <w:right w:val="none" w:sz="0" w:space="0" w:color="auto"/>
              </w:divBdr>
            </w:div>
            <w:div w:id="17439012">
              <w:marLeft w:val="0"/>
              <w:marRight w:val="0"/>
              <w:marTop w:val="0"/>
              <w:marBottom w:val="0"/>
              <w:divBdr>
                <w:top w:val="none" w:sz="0" w:space="0" w:color="auto"/>
                <w:left w:val="none" w:sz="0" w:space="0" w:color="auto"/>
                <w:bottom w:val="none" w:sz="0" w:space="0" w:color="auto"/>
                <w:right w:val="none" w:sz="0" w:space="0" w:color="auto"/>
              </w:divBdr>
            </w:div>
            <w:div w:id="17393917">
              <w:marLeft w:val="0"/>
              <w:marRight w:val="0"/>
              <w:marTop w:val="0"/>
              <w:marBottom w:val="0"/>
              <w:divBdr>
                <w:top w:val="none" w:sz="0" w:space="0" w:color="auto"/>
                <w:left w:val="none" w:sz="0" w:space="0" w:color="auto"/>
                <w:bottom w:val="none" w:sz="0" w:space="0" w:color="auto"/>
                <w:right w:val="none" w:sz="0" w:space="0" w:color="auto"/>
              </w:divBdr>
            </w:div>
            <w:div w:id="1283343509">
              <w:marLeft w:val="0"/>
              <w:marRight w:val="0"/>
              <w:marTop w:val="0"/>
              <w:marBottom w:val="0"/>
              <w:divBdr>
                <w:top w:val="none" w:sz="0" w:space="0" w:color="auto"/>
                <w:left w:val="none" w:sz="0" w:space="0" w:color="auto"/>
                <w:bottom w:val="none" w:sz="0" w:space="0" w:color="auto"/>
                <w:right w:val="none" w:sz="0" w:space="0" w:color="auto"/>
              </w:divBdr>
            </w:div>
            <w:div w:id="909388683">
              <w:marLeft w:val="0"/>
              <w:marRight w:val="0"/>
              <w:marTop w:val="0"/>
              <w:marBottom w:val="0"/>
              <w:divBdr>
                <w:top w:val="none" w:sz="0" w:space="0" w:color="auto"/>
                <w:left w:val="none" w:sz="0" w:space="0" w:color="auto"/>
                <w:bottom w:val="none" w:sz="0" w:space="0" w:color="auto"/>
                <w:right w:val="none" w:sz="0" w:space="0" w:color="auto"/>
              </w:divBdr>
            </w:div>
            <w:div w:id="394624761">
              <w:marLeft w:val="0"/>
              <w:marRight w:val="0"/>
              <w:marTop w:val="0"/>
              <w:marBottom w:val="0"/>
              <w:divBdr>
                <w:top w:val="none" w:sz="0" w:space="0" w:color="auto"/>
                <w:left w:val="none" w:sz="0" w:space="0" w:color="auto"/>
                <w:bottom w:val="none" w:sz="0" w:space="0" w:color="auto"/>
                <w:right w:val="none" w:sz="0" w:space="0" w:color="auto"/>
              </w:divBdr>
            </w:div>
            <w:div w:id="2071881725">
              <w:marLeft w:val="0"/>
              <w:marRight w:val="0"/>
              <w:marTop w:val="0"/>
              <w:marBottom w:val="0"/>
              <w:divBdr>
                <w:top w:val="none" w:sz="0" w:space="0" w:color="auto"/>
                <w:left w:val="none" w:sz="0" w:space="0" w:color="auto"/>
                <w:bottom w:val="none" w:sz="0" w:space="0" w:color="auto"/>
                <w:right w:val="none" w:sz="0" w:space="0" w:color="auto"/>
              </w:divBdr>
            </w:div>
            <w:div w:id="180226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491875">
      <w:bodyDiv w:val="1"/>
      <w:marLeft w:val="0"/>
      <w:marRight w:val="0"/>
      <w:marTop w:val="0"/>
      <w:marBottom w:val="0"/>
      <w:divBdr>
        <w:top w:val="none" w:sz="0" w:space="0" w:color="auto"/>
        <w:left w:val="none" w:sz="0" w:space="0" w:color="auto"/>
        <w:bottom w:val="none" w:sz="0" w:space="0" w:color="auto"/>
        <w:right w:val="none" w:sz="0" w:space="0" w:color="auto"/>
      </w:divBdr>
      <w:divsChild>
        <w:div w:id="2057654841">
          <w:marLeft w:val="0"/>
          <w:marRight w:val="0"/>
          <w:marTop w:val="0"/>
          <w:marBottom w:val="0"/>
          <w:divBdr>
            <w:top w:val="none" w:sz="0" w:space="0" w:color="auto"/>
            <w:left w:val="none" w:sz="0" w:space="0" w:color="auto"/>
            <w:bottom w:val="none" w:sz="0" w:space="0" w:color="auto"/>
            <w:right w:val="none" w:sz="0" w:space="0" w:color="auto"/>
          </w:divBdr>
          <w:divsChild>
            <w:div w:id="1877042890">
              <w:marLeft w:val="0"/>
              <w:marRight w:val="0"/>
              <w:marTop w:val="0"/>
              <w:marBottom w:val="0"/>
              <w:divBdr>
                <w:top w:val="none" w:sz="0" w:space="0" w:color="auto"/>
                <w:left w:val="none" w:sz="0" w:space="0" w:color="auto"/>
                <w:bottom w:val="none" w:sz="0" w:space="0" w:color="auto"/>
                <w:right w:val="none" w:sz="0" w:space="0" w:color="auto"/>
              </w:divBdr>
              <w:divsChild>
                <w:div w:id="1321616194">
                  <w:marLeft w:val="0"/>
                  <w:marRight w:val="0"/>
                  <w:marTop w:val="0"/>
                  <w:marBottom w:val="0"/>
                  <w:divBdr>
                    <w:top w:val="none" w:sz="0" w:space="0" w:color="auto"/>
                    <w:left w:val="none" w:sz="0" w:space="0" w:color="auto"/>
                    <w:bottom w:val="none" w:sz="0" w:space="0" w:color="auto"/>
                    <w:right w:val="none" w:sz="0" w:space="0" w:color="auto"/>
                  </w:divBdr>
                  <w:divsChild>
                    <w:div w:id="426467444">
                      <w:marLeft w:val="0"/>
                      <w:marRight w:val="0"/>
                      <w:marTop w:val="0"/>
                      <w:marBottom w:val="0"/>
                      <w:divBdr>
                        <w:top w:val="none" w:sz="0" w:space="0" w:color="auto"/>
                        <w:left w:val="none" w:sz="0" w:space="0" w:color="auto"/>
                        <w:bottom w:val="none" w:sz="0" w:space="0" w:color="auto"/>
                        <w:right w:val="none" w:sz="0" w:space="0" w:color="auto"/>
                      </w:divBdr>
                    </w:div>
                    <w:div w:id="1948151011">
                      <w:marLeft w:val="0"/>
                      <w:marRight w:val="0"/>
                      <w:marTop w:val="0"/>
                      <w:marBottom w:val="0"/>
                      <w:divBdr>
                        <w:top w:val="none" w:sz="0" w:space="0" w:color="auto"/>
                        <w:left w:val="none" w:sz="0" w:space="0" w:color="auto"/>
                        <w:bottom w:val="none" w:sz="0" w:space="0" w:color="auto"/>
                        <w:right w:val="none" w:sz="0" w:space="0" w:color="auto"/>
                      </w:divBdr>
                    </w:div>
                    <w:div w:id="1541479616">
                      <w:marLeft w:val="0"/>
                      <w:marRight w:val="0"/>
                      <w:marTop w:val="0"/>
                      <w:marBottom w:val="0"/>
                      <w:divBdr>
                        <w:top w:val="none" w:sz="0" w:space="0" w:color="auto"/>
                        <w:left w:val="none" w:sz="0" w:space="0" w:color="auto"/>
                        <w:bottom w:val="none" w:sz="0" w:space="0" w:color="auto"/>
                        <w:right w:val="none" w:sz="0" w:space="0" w:color="auto"/>
                      </w:divBdr>
                    </w:div>
                    <w:div w:id="2003661971">
                      <w:marLeft w:val="0"/>
                      <w:marRight w:val="0"/>
                      <w:marTop w:val="0"/>
                      <w:marBottom w:val="0"/>
                      <w:divBdr>
                        <w:top w:val="none" w:sz="0" w:space="0" w:color="auto"/>
                        <w:left w:val="none" w:sz="0" w:space="0" w:color="auto"/>
                        <w:bottom w:val="none" w:sz="0" w:space="0" w:color="auto"/>
                        <w:right w:val="none" w:sz="0" w:space="0" w:color="auto"/>
                      </w:divBdr>
                    </w:div>
                    <w:div w:id="1248420497">
                      <w:marLeft w:val="0"/>
                      <w:marRight w:val="0"/>
                      <w:marTop w:val="0"/>
                      <w:marBottom w:val="0"/>
                      <w:divBdr>
                        <w:top w:val="none" w:sz="0" w:space="0" w:color="auto"/>
                        <w:left w:val="none" w:sz="0" w:space="0" w:color="auto"/>
                        <w:bottom w:val="none" w:sz="0" w:space="0" w:color="auto"/>
                        <w:right w:val="none" w:sz="0" w:space="0" w:color="auto"/>
                      </w:divBdr>
                    </w:div>
                    <w:div w:id="1918518283">
                      <w:marLeft w:val="0"/>
                      <w:marRight w:val="0"/>
                      <w:marTop w:val="0"/>
                      <w:marBottom w:val="0"/>
                      <w:divBdr>
                        <w:top w:val="none" w:sz="0" w:space="0" w:color="auto"/>
                        <w:left w:val="none" w:sz="0" w:space="0" w:color="auto"/>
                        <w:bottom w:val="none" w:sz="0" w:space="0" w:color="auto"/>
                        <w:right w:val="none" w:sz="0" w:space="0" w:color="auto"/>
                      </w:divBdr>
                    </w:div>
                    <w:div w:id="1729574820">
                      <w:marLeft w:val="0"/>
                      <w:marRight w:val="0"/>
                      <w:marTop w:val="0"/>
                      <w:marBottom w:val="0"/>
                      <w:divBdr>
                        <w:top w:val="none" w:sz="0" w:space="0" w:color="auto"/>
                        <w:left w:val="none" w:sz="0" w:space="0" w:color="auto"/>
                        <w:bottom w:val="none" w:sz="0" w:space="0" w:color="auto"/>
                        <w:right w:val="none" w:sz="0" w:space="0" w:color="auto"/>
                      </w:divBdr>
                    </w:div>
                    <w:div w:id="8587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058667">
          <w:marLeft w:val="0"/>
          <w:marRight w:val="0"/>
          <w:marTop w:val="0"/>
          <w:marBottom w:val="0"/>
          <w:divBdr>
            <w:top w:val="none" w:sz="0" w:space="0" w:color="auto"/>
            <w:left w:val="none" w:sz="0" w:space="0" w:color="auto"/>
            <w:bottom w:val="none" w:sz="0" w:space="0" w:color="auto"/>
            <w:right w:val="none" w:sz="0" w:space="0" w:color="auto"/>
          </w:divBdr>
        </w:div>
        <w:div w:id="1786383402">
          <w:marLeft w:val="0"/>
          <w:marRight w:val="0"/>
          <w:marTop w:val="0"/>
          <w:marBottom w:val="0"/>
          <w:divBdr>
            <w:top w:val="none" w:sz="0" w:space="0" w:color="auto"/>
            <w:left w:val="none" w:sz="0" w:space="0" w:color="auto"/>
            <w:bottom w:val="none" w:sz="0" w:space="0" w:color="auto"/>
            <w:right w:val="none" w:sz="0" w:space="0" w:color="auto"/>
          </w:divBdr>
          <w:divsChild>
            <w:div w:id="1322083718">
              <w:marLeft w:val="0"/>
              <w:marRight w:val="0"/>
              <w:marTop w:val="0"/>
              <w:marBottom w:val="0"/>
              <w:divBdr>
                <w:top w:val="none" w:sz="0" w:space="0" w:color="auto"/>
                <w:left w:val="none" w:sz="0" w:space="0" w:color="auto"/>
                <w:bottom w:val="none" w:sz="0" w:space="0" w:color="auto"/>
                <w:right w:val="none" w:sz="0" w:space="0" w:color="auto"/>
              </w:divBdr>
              <w:divsChild>
                <w:div w:id="1407144534">
                  <w:marLeft w:val="0"/>
                  <w:marRight w:val="0"/>
                  <w:marTop w:val="0"/>
                  <w:marBottom w:val="0"/>
                  <w:divBdr>
                    <w:top w:val="none" w:sz="0" w:space="0" w:color="auto"/>
                    <w:left w:val="none" w:sz="0" w:space="0" w:color="auto"/>
                    <w:bottom w:val="none" w:sz="0" w:space="0" w:color="auto"/>
                    <w:right w:val="none" w:sz="0" w:space="0" w:color="auto"/>
                  </w:divBdr>
                  <w:divsChild>
                    <w:div w:id="1368144333">
                      <w:marLeft w:val="0"/>
                      <w:marRight w:val="0"/>
                      <w:marTop w:val="0"/>
                      <w:marBottom w:val="0"/>
                      <w:divBdr>
                        <w:top w:val="none" w:sz="0" w:space="0" w:color="auto"/>
                        <w:left w:val="none" w:sz="0" w:space="0" w:color="auto"/>
                        <w:bottom w:val="none" w:sz="0" w:space="0" w:color="auto"/>
                        <w:right w:val="none" w:sz="0" w:space="0" w:color="auto"/>
                      </w:divBdr>
                    </w:div>
                  </w:divsChild>
                </w:div>
                <w:div w:id="1018430562">
                  <w:marLeft w:val="0"/>
                  <w:marRight w:val="0"/>
                  <w:marTop w:val="0"/>
                  <w:marBottom w:val="0"/>
                  <w:divBdr>
                    <w:top w:val="none" w:sz="0" w:space="0" w:color="auto"/>
                    <w:left w:val="none" w:sz="0" w:space="0" w:color="auto"/>
                    <w:bottom w:val="none" w:sz="0" w:space="0" w:color="auto"/>
                    <w:right w:val="none" w:sz="0" w:space="0" w:color="auto"/>
                  </w:divBdr>
                </w:div>
                <w:div w:id="986086316">
                  <w:marLeft w:val="0"/>
                  <w:marRight w:val="0"/>
                  <w:marTop w:val="0"/>
                  <w:marBottom w:val="0"/>
                  <w:divBdr>
                    <w:top w:val="none" w:sz="0" w:space="0" w:color="auto"/>
                    <w:left w:val="none" w:sz="0" w:space="0" w:color="auto"/>
                    <w:bottom w:val="none" w:sz="0" w:space="0" w:color="auto"/>
                    <w:right w:val="none" w:sz="0" w:space="0" w:color="auto"/>
                  </w:divBdr>
                </w:div>
                <w:div w:id="657344683">
                  <w:marLeft w:val="0"/>
                  <w:marRight w:val="0"/>
                  <w:marTop w:val="0"/>
                  <w:marBottom w:val="0"/>
                  <w:divBdr>
                    <w:top w:val="none" w:sz="0" w:space="0" w:color="auto"/>
                    <w:left w:val="none" w:sz="0" w:space="0" w:color="auto"/>
                    <w:bottom w:val="none" w:sz="0" w:space="0" w:color="auto"/>
                    <w:right w:val="none" w:sz="0" w:space="0" w:color="auto"/>
                  </w:divBdr>
                </w:div>
                <w:div w:id="169437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221398">
      <w:bodyDiv w:val="1"/>
      <w:marLeft w:val="0"/>
      <w:marRight w:val="0"/>
      <w:marTop w:val="0"/>
      <w:marBottom w:val="0"/>
      <w:divBdr>
        <w:top w:val="none" w:sz="0" w:space="0" w:color="auto"/>
        <w:left w:val="none" w:sz="0" w:space="0" w:color="auto"/>
        <w:bottom w:val="none" w:sz="0" w:space="0" w:color="auto"/>
        <w:right w:val="none" w:sz="0" w:space="0" w:color="auto"/>
      </w:divBdr>
    </w:div>
    <w:div w:id="1391464273">
      <w:bodyDiv w:val="1"/>
      <w:marLeft w:val="0"/>
      <w:marRight w:val="0"/>
      <w:marTop w:val="0"/>
      <w:marBottom w:val="0"/>
      <w:divBdr>
        <w:top w:val="none" w:sz="0" w:space="0" w:color="auto"/>
        <w:left w:val="none" w:sz="0" w:space="0" w:color="auto"/>
        <w:bottom w:val="none" w:sz="0" w:space="0" w:color="auto"/>
        <w:right w:val="none" w:sz="0" w:space="0" w:color="auto"/>
      </w:divBdr>
    </w:div>
    <w:div w:id="1405759743">
      <w:bodyDiv w:val="1"/>
      <w:marLeft w:val="0"/>
      <w:marRight w:val="0"/>
      <w:marTop w:val="0"/>
      <w:marBottom w:val="0"/>
      <w:divBdr>
        <w:top w:val="none" w:sz="0" w:space="0" w:color="auto"/>
        <w:left w:val="none" w:sz="0" w:space="0" w:color="auto"/>
        <w:bottom w:val="none" w:sz="0" w:space="0" w:color="auto"/>
        <w:right w:val="none" w:sz="0" w:space="0" w:color="auto"/>
      </w:divBdr>
    </w:div>
    <w:div w:id="2067219409">
      <w:bodyDiv w:val="1"/>
      <w:marLeft w:val="0"/>
      <w:marRight w:val="0"/>
      <w:marTop w:val="0"/>
      <w:marBottom w:val="0"/>
      <w:divBdr>
        <w:top w:val="none" w:sz="0" w:space="0" w:color="auto"/>
        <w:left w:val="none" w:sz="0" w:space="0" w:color="auto"/>
        <w:bottom w:val="none" w:sz="0" w:space="0" w:color="auto"/>
        <w:right w:val="none" w:sz="0" w:space="0" w:color="auto"/>
      </w:divBdr>
    </w:div>
    <w:div w:id="2098088882">
      <w:bodyDiv w:val="1"/>
      <w:marLeft w:val="0"/>
      <w:marRight w:val="0"/>
      <w:marTop w:val="0"/>
      <w:marBottom w:val="0"/>
      <w:divBdr>
        <w:top w:val="none" w:sz="0" w:space="0" w:color="auto"/>
        <w:left w:val="none" w:sz="0" w:space="0" w:color="auto"/>
        <w:bottom w:val="none" w:sz="0" w:space="0" w:color="auto"/>
        <w:right w:val="none" w:sz="0" w:space="0" w:color="auto"/>
      </w:divBdr>
      <w:divsChild>
        <w:div w:id="649554235">
          <w:marLeft w:val="0"/>
          <w:marRight w:val="0"/>
          <w:marTop w:val="0"/>
          <w:marBottom w:val="0"/>
          <w:divBdr>
            <w:top w:val="none" w:sz="0" w:space="0" w:color="auto"/>
            <w:left w:val="none" w:sz="0" w:space="0" w:color="auto"/>
            <w:bottom w:val="none" w:sz="0" w:space="0" w:color="auto"/>
            <w:right w:val="none" w:sz="0" w:space="0" w:color="auto"/>
          </w:divBdr>
          <w:divsChild>
            <w:div w:id="606811059">
              <w:marLeft w:val="0"/>
              <w:marRight w:val="0"/>
              <w:marTop w:val="0"/>
              <w:marBottom w:val="0"/>
              <w:divBdr>
                <w:top w:val="none" w:sz="0" w:space="0" w:color="auto"/>
                <w:left w:val="none" w:sz="0" w:space="0" w:color="auto"/>
                <w:bottom w:val="none" w:sz="0" w:space="0" w:color="auto"/>
                <w:right w:val="none" w:sz="0" w:space="0" w:color="auto"/>
              </w:divBdr>
            </w:div>
            <w:div w:id="1864782328">
              <w:marLeft w:val="0"/>
              <w:marRight w:val="0"/>
              <w:marTop w:val="0"/>
              <w:marBottom w:val="0"/>
              <w:divBdr>
                <w:top w:val="none" w:sz="0" w:space="0" w:color="auto"/>
                <w:left w:val="none" w:sz="0" w:space="0" w:color="auto"/>
                <w:bottom w:val="none" w:sz="0" w:space="0" w:color="auto"/>
                <w:right w:val="none" w:sz="0" w:space="0" w:color="auto"/>
              </w:divBdr>
            </w:div>
            <w:div w:id="708798416">
              <w:marLeft w:val="0"/>
              <w:marRight w:val="0"/>
              <w:marTop w:val="0"/>
              <w:marBottom w:val="0"/>
              <w:divBdr>
                <w:top w:val="none" w:sz="0" w:space="0" w:color="auto"/>
                <w:left w:val="none" w:sz="0" w:space="0" w:color="auto"/>
                <w:bottom w:val="none" w:sz="0" w:space="0" w:color="auto"/>
                <w:right w:val="none" w:sz="0" w:space="0" w:color="auto"/>
              </w:divBdr>
            </w:div>
            <w:div w:id="1097015948">
              <w:marLeft w:val="0"/>
              <w:marRight w:val="0"/>
              <w:marTop w:val="0"/>
              <w:marBottom w:val="0"/>
              <w:divBdr>
                <w:top w:val="none" w:sz="0" w:space="0" w:color="auto"/>
                <w:left w:val="none" w:sz="0" w:space="0" w:color="auto"/>
                <w:bottom w:val="none" w:sz="0" w:space="0" w:color="auto"/>
                <w:right w:val="none" w:sz="0" w:space="0" w:color="auto"/>
              </w:divBdr>
            </w:div>
            <w:div w:id="1793863617">
              <w:marLeft w:val="0"/>
              <w:marRight w:val="0"/>
              <w:marTop w:val="0"/>
              <w:marBottom w:val="0"/>
              <w:divBdr>
                <w:top w:val="none" w:sz="0" w:space="0" w:color="auto"/>
                <w:left w:val="none" w:sz="0" w:space="0" w:color="auto"/>
                <w:bottom w:val="none" w:sz="0" w:space="0" w:color="auto"/>
                <w:right w:val="none" w:sz="0" w:space="0" w:color="auto"/>
              </w:divBdr>
            </w:div>
            <w:div w:id="326829453">
              <w:marLeft w:val="0"/>
              <w:marRight w:val="0"/>
              <w:marTop w:val="0"/>
              <w:marBottom w:val="0"/>
              <w:divBdr>
                <w:top w:val="none" w:sz="0" w:space="0" w:color="auto"/>
                <w:left w:val="none" w:sz="0" w:space="0" w:color="auto"/>
                <w:bottom w:val="none" w:sz="0" w:space="0" w:color="auto"/>
                <w:right w:val="none" w:sz="0" w:space="0" w:color="auto"/>
              </w:divBdr>
            </w:div>
            <w:div w:id="128940276">
              <w:marLeft w:val="0"/>
              <w:marRight w:val="0"/>
              <w:marTop w:val="0"/>
              <w:marBottom w:val="0"/>
              <w:divBdr>
                <w:top w:val="none" w:sz="0" w:space="0" w:color="auto"/>
                <w:left w:val="none" w:sz="0" w:space="0" w:color="auto"/>
                <w:bottom w:val="none" w:sz="0" w:space="0" w:color="auto"/>
                <w:right w:val="none" w:sz="0" w:space="0" w:color="auto"/>
              </w:divBdr>
            </w:div>
            <w:div w:id="1214543348">
              <w:marLeft w:val="0"/>
              <w:marRight w:val="0"/>
              <w:marTop w:val="0"/>
              <w:marBottom w:val="0"/>
              <w:divBdr>
                <w:top w:val="none" w:sz="0" w:space="0" w:color="auto"/>
                <w:left w:val="none" w:sz="0" w:space="0" w:color="auto"/>
                <w:bottom w:val="none" w:sz="0" w:space="0" w:color="auto"/>
                <w:right w:val="none" w:sz="0" w:space="0" w:color="auto"/>
              </w:divBdr>
            </w:div>
            <w:div w:id="933442259">
              <w:marLeft w:val="0"/>
              <w:marRight w:val="0"/>
              <w:marTop w:val="0"/>
              <w:marBottom w:val="0"/>
              <w:divBdr>
                <w:top w:val="none" w:sz="0" w:space="0" w:color="auto"/>
                <w:left w:val="none" w:sz="0" w:space="0" w:color="auto"/>
                <w:bottom w:val="none" w:sz="0" w:space="0" w:color="auto"/>
                <w:right w:val="none" w:sz="0" w:space="0" w:color="auto"/>
              </w:divBdr>
            </w:div>
            <w:div w:id="1582523761">
              <w:marLeft w:val="0"/>
              <w:marRight w:val="0"/>
              <w:marTop w:val="0"/>
              <w:marBottom w:val="0"/>
              <w:divBdr>
                <w:top w:val="none" w:sz="0" w:space="0" w:color="auto"/>
                <w:left w:val="none" w:sz="0" w:space="0" w:color="auto"/>
                <w:bottom w:val="none" w:sz="0" w:space="0" w:color="auto"/>
                <w:right w:val="none" w:sz="0" w:space="0" w:color="auto"/>
              </w:divBdr>
            </w:div>
            <w:div w:id="1045061038">
              <w:marLeft w:val="0"/>
              <w:marRight w:val="0"/>
              <w:marTop w:val="0"/>
              <w:marBottom w:val="0"/>
              <w:divBdr>
                <w:top w:val="none" w:sz="0" w:space="0" w:color="auto"/>
                <w:left w:val="none" w:sz="0" w:space="0" w:color="auto"/>
                <w:bottom w:val="none" w:sz="0" w:space="0" w:color="auto"/>
                <w:right w:val="none" w:sz="0" w:space="0" w:color="auto"/>
              </w:divBdr>
            </w:div>
            <w:div w:id="96295005">
              <w:marLeft w:val="0"/>
              <w:marRight w:val="0"/>
              <w:marTop w:val="0"/>
              <w:marBottom w:val="0"/>
              <w:divBdr>
                <w:top w:val="none" w:sz="0" w:space="0" w:color="auto"/>
                <w:left w:val="none" w:sz="0" w:space="0" w:color="auto"/>
                <w:bottom w:val="none" w:sz="0" w:space="0" w:color="auto"/>
                <w:right w:val="none" w:sz="0" w:space="0" w:color="auto"/>
              </w:divBdr>
            </w:div>
            <w:div w:id="398331439">
              <w:marLeft w:val="0"/>
              <w:marRight w:val="0"/>
              <w:marTop w:val="0"/>
              <w:marBottom w:val="0"/>
              <w:divBdr>
                <w:top w:val="none" w:sz="0" w:space="0" w:color="auto"/>
                <w:left w:val="none" w:sz="0" w:space="0" w:color="auto"/>
                <w:bottom w:val="none" w:sz="0" w:space="0" w:color="auto"/>
                <w:right w:val="none" w:sz="0" w:space="0" w:color="auto"/>
              </w:divBdr>
            </w:div>
            <w:div w:id="1048145994">
              <w:marLeft w:val="0"/>
              <w:marRight w:val="0"/>
              <w:marTop w:val="0"/>
              <w:marBottom w:val="0"/>
              <w:divBdr>
                <w:top w:val="none" w:sz="0" w:space="0" w:color="auto"/>
                <w:left w:val="none" w:sz="0" w:space="0" w:color="auto"/>
                <w:bottom w:val="none" w:sz="0" w:space="0" w:color="auto"/>
                <w:right w:val="none" w:sz="0" w:space="0" w:color="auto"/>
              </w:divBdr>
            </w:div>
            <w:div w:id="1885870431">
              <w:marLeft w:val="0"/>
              <w:marRight w:val="0"/>
              <w:marTop w:val="0"/>
              <w:marBottom w:val="0"/>
              <w:divBdr>
                <w:top w:val="none" w:sz="0" w:space="0" w:color="auto"/>
                <w:left w:val="none" w:sz="0" w:space="0" w:color="auto"/>
                <w:bottom w:val="none" w:sz="0" w:space="0" w:color="auto"/>
                <w:right w:val="none" w:sz="0" w:space="0" w:color="auto"/>
              </w:divBdr>
            </w:div>
            <w:div w:id="1905946373">
              <w:marLeft w:val="0"/>
              <w:marRight w:val="0"/>
              <w:marTop w:val="0"/>
              <w:marBottom w:val="0"/>
              <w:divBdr>
                <w:top w:val="none" w:sz="0" w:space="0" w:color="auto"/>
                <w:left w:val="none" w:sz="0" w:space="0" w:color="auto"/>
                <w:bottom w:val="none" w:sz="0" w:space="0" w:color="auto"/>
                <w:right w:val="none" w:sz="0" w:space="0" w:color="auto"/>
              </w:divBdr>
            </w:div>
            <w:div w:id="951790287">
              <w:marLeft w:val="0"/>
              <w:marRight w:val="0"/>
              <w:marTop w:val="0"/>
              <w:marBottom w:val="0"/>
              <w:divBdr>
                <w:top w:val="none" w:sz="0" w:space="0" w:color="auto"/>
                <w:left w:val="none" w:sz="0" w:space="0" w:color="auto"/>
                <w:bottom w:val="none" w:sz="0" w:space="0" w:color="auto"/>
                <w:right w:val="none" w:sz="0" w:space="0" w:color="auto"/>
              </w:divBdr>
            </w:div>
            <w:div w:id="1248420856">
              <w:marLeft w:val="0"/>
              <w:marRight w:val="0"/>
              <w:marTop w:val="0"/>
              <w:marBottom w:val="0"/>
              <w:divBdr>
                <w:top w:val="none" w:sz="0" w:space="0" w:color="auto"/>
                <w:left w:val="none" w:sz="0" w:space="0" w:color="auto"/>
                <w:bottom w:val="none" w:sz="0" w:space="0" w:color="auto"/>
                <w:right w:val="none" w:sz="0" w:space="0" w:color="auto"/>
              </w:divBdr>
            </w:div>
            <w:div w:id="1371225514">
              <w:marLeft w:val="0"/>
              <w:marRight w:val="0"/>
              <w:marTop w:val="0"/>
              <w:marBottom w:val="0"/>
              <w:divBdr>
                <w:top w:val="none" w:sz="0" w:space="0" w:color="auto"/>
                <w:left w:val="none" w:sz="0" w:space="0" w:color="auto"/>
                <w:bottom w:val="none" w:sz="0" w:space="0" w:color="auto"/>
                <w:right w:val="none" w:sz="0" w:space="0" w:color="auto"/>
              </w:divBdr>
            </w:div>
            <w:div w:id="710423292">
              <w:marLeft w:val="0"/>
              <w:marRight w:val="0"/>
              <w:marTop w:val="0"/>
              <w:marBottom w:val="0"/>
              <w:divBdr>
                <w:top w:val="none" w:sz="0" w:space="0" w:color="auto"/>
                <w:left w:val="none" w:sz="0" w:space="0" w:color="auto"/>
                <w:bottom w:val="none" w:sz="0" w:space="0" w:color="auto"/>
                <w:right w:val="none" w:sz="0" w:space="0" w:color="auto"/>
              </w:divBdr>
            </w:div>
            <w:div w:id="250116695">
              <w:marLeft w:val="0"/>
              <w:marRight w:val="0"/>
              <w:marTop w:val="0"/>
              <w:marBottom w:val="0"/>
              <w:divBdr>
                <w:top w:val="none" w:sz="0" w:space="0" w:color="auto"/>
                <w:left w:val="none" w:sz="0" w:space="0" w:color="auto"/>
                <w:bottom w:val="none" w:sz="0" w:space="0" w:color="auto"/>
                <w:right w:val="none" w:sz="0" w:space="0" w:color="auto"/>
              </w:divBdr>
            </w:div>
            <w:div w:id="23487427">
              <w:marLeft w:val="0"/>
              <w:marRight w:val="0"/>
              <w:marTop w:val="0"/>
              <w:marBottom w:val="0"/>
              <w:divBdr>
                <w:top w:val="none" w:sz="0" w:space="0" w:color="auto"/>
                <w:left w:val="none" w:sz="0" w:space="0" w:color="auto"/>
                <w:bottom w:val="none" w:sz="0" w:space="0" w:color="auto"/>
                <w:right w:val="none" w:sz="0" w:space="0" w:color="auto"/>
              </w:divBdr>
            </w:div>
            <w:div w:id="1701782432">
              <w:marLeft w:val="0"/>
              <w:marRight w:val="0"/>
              <w:marTop w:val="0"/>
              <w:marBottom w:val="0"/>
              <w:divBdr>
                <w:top w:val="none" w:sz="0" w:space="0" w:color="auto"/>
                <w:left w:val="none" w:sz="0" w:space="0" w:color="auto"/>
                <w:bottom w:val="none" w:sz="0" w:space="0" w:color="auto"/>
                <w:right w:val="none" w:sz="0" w:space="0" w:color="auto"/>
              </w:divBdr>
            </w:div>
            <w:div w:id="1116290938">
              <w:marLeft w:val="0"/>
              <w:marRight w:val="0"/>
              <w:marTop w:val="0"/>
              <w:marBottom w:val="0"/>
              <w:divBdr>
                <w:top w:val="none" w:sz="0" w:space="0" w:color="auto"/>
                <w:left w:val="none" w:sz="0" w:space="0" w:color="auto"/>
                <w:bottom w:val="none" w:sz="0" w:space="0" w:color="auto"/>
                <w:right w:val="none" w:sz="0" w:space="0" w:color="auto"/>
              </w:divBdr>
            </w:div>
            <w:div w:id="897548205">
              <w:marLeft w:val="0"/>
              <w:marRight w:val="0"/>
              <w:marTop w:val="0"/>
              <w:marBottom w:val="0"/>
              <w:divBdr>
                <w:top w:val="none" w:sz="0" w:space="0" w:color="auto"/>
                <w:left w:val="none" w:sz="0" w:space="0" w:color="auto"/>
                <w:bottom w:val="none" w:sz="0" w:space="0" w:color="auto"/>
                <w:right w:val="none" w:sz="0" w:space="0" w:color="auto"/>
              </w:divBdr>
            </w:div>
            <w:div w:id="832911670">
              <w:marLeft w:val="0"/>
              <w:marRight w:val="0"/>
              <w:marTop w:val="0"/>
              <w:marBottom w:val="0"/>
              <w:divBdr>
                <w:top w:val="none" w:sz="0" w:space="0" w:color="auto"/>
                <w:left w:val="none" w:sz="0" w:space="0" w:color="auto"/>
                <w:bottom w:val="none" w:sz="0" w:space="0" w:color="auto"/>
                <w:right w:val="none" w:sz="0" w:space="0" w:color="auto"/>
              </w:divBdr>
            </w:div>
            <w:div w:id="1755081279">
              <w:marLeft w:val="0"/>
              <w:marRight w:val="0"/>
              <w:marTop w:val="0"/>
              <w:marBottom w:val="0"/>
              <w:divBdr>
                <w:top w:val="none" w:sz="0" w:space="0" w:color="auto"/>
                <w:left w:val="none" w:sz="0" w:space="0" w:color="auto"/>
                <w:bottom w:val="none" w:sz="0" w:space="0" w:color="auto"/>
                <w:right w:val="none" w:sz="0" w:space="0" w:color="auto"/>
              </w:divBdr>
            </w:div>
            <w:div w:id="420299588">
              <w:marLeft w:val="0"/>
              <w:marRight w:val="0"/>
              <w:marTop w:val="0"/>
              <w:marBottom w:val="0"/>
              <w:divBdr>
                <w:top w:val="none" w:sz="0" w:space="0" w:color="auto"/>
                <w:left w:val="none" w:sz="0" w:space="0" w:color="auto"/>
                <w:bottom w:val="none" w:sz="0" w:space="0" w:color="auto"/>
                <w:right w:val="none" w:sz="0" w:space="0" w:color="auto"/>
              </w:divBdr>
            </w:div>
            <w:div w:id="466818550">
              <w:marLeft w:val="0"/>
              <w:marRight w:val="0"/>
              <w:marTop w:val="0"/>
              <w:marBottom w:val="0"/>
              <w:divBdr>
                <w:top w:val="none" w:sz="0" w:space="0" w:color="auto"/>
                <w:left w:val="none" w:sz="0" w:space="0" w:color="auto"/>
                <w:bottom w:val="none" w:sz="0" w:space="0" w:color="auto"/>
                <w:right w:val="none" w:sz="0" w:space="0" w:color="auto"/>
              </w:divBdr>
            </w:div>
            <w:div w:id="302277045">
              <w:marLeft w:val="0"/>
              <w:marRight w:val="0"/>
              <w:marTop w:val="0"/>
              <w:marBottom w:val="0"/>
              <w:divBdr>
                <w:top w:val="none" w:sz="0" w:space="0" w:color="auto"/>
                <w:left w:val="none" w:sz="0" w:space="0" w:color="auto"/>
                <w:bottom w:val="none" w:sz="0" w:space="0" w:color="auto"/>
                <w:right w:val="none" w:sz="0" w:space="0" w:color="auto"/>
              </w:divBdr>
            </w:div>
            <w:div w:id="129641238">
              <w:marLeft w:val="0"/>
              <w:marRight w:val="0"/>
              <w:marTop w:val="0"/>
              <w:marBottom w:val="0"/>
              <w:divBdr>
                <w:top w:val="none" w:sz="0" w:space="0" w:color="auto"/>
                <w:left w:val="none" w:sz="0" w:space="0" w:color="auto"/>
                <w:bottom w:val="none" w:sz="0" w:space="0" w:color="auto"/>
                <w:right w:val="none" w:sz="0" w:space="0" w:color="auto"/>
              </w:divBdr>
            </w:div>
            <w:div w:id="813177505">
              <w:marLeft w:val="0"/>
              <w:marRight w:val="0"/>
              <w:marTop w:val="0"/>
              <w:marBottom w:val="0"/>
              <w:divBdr>
                <w:top w:val="none" w:sz="0" w:space="0" w:color="auto"/>
                <w:left w:val="none" w:sz="0" w:space="0" w:color="auto"/>
                <w:bottom w:val="none" w:sz="0" w:space="0" w:color="auto"/>
                <w:right w:val="none" w:sz="0" w:space="0" w:color="auto"/>
              </w:divBdr>
            </w:div>
            <w:div w:id="71469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95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78A52-DC84-4295-8D8B-F70113BE5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4</Pages>
  <Words>4901</Words>
  <Characters>2794</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Aiste Ladigiene</dc:creator>
  <cp:keywords/>
  <dc:description/>
  <cp:lastModifiedBy>An Sav</cp:lastModifiedBy>
  <cp:revision>49</cp:revision>
  <cp:lastPrinted>2026-04-22T05:18:00Z</cp:lastPrinted>
  <dcterms:created xsi:type="dcterms:W3CDTF">2026-05-18T08:08:00Z</dcterms:created>
  <dcterms:modified xsi:type="dcterms:W3CDTF">2026-05-20T13:53:00Z</dcterms:modified>
</cp:coreProperties>
</file>